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BD4" w:rsidRDefault="009A2BD4" w:rsidP="009A2BD4">
      <w:pPr>
        <w:rPr>
          <w:rFonts w:ascii="Times New Roman" w:hAnsi="Times New Roman" w:cs="Times New Roman"/>
          <w:b/>
        </w:rPr>
      </w:pPr>
    </w:p>
    <w:p w:rsidR="009A2BD4" w:rsidRPr="009A2BD4" w:rsidRDefault="009A2BD4" w:rsidP="009A2BD4">
      <w:pPr>
        <w:rPr>
          <w:rFonts w:ascii="Times New Roman" w:hAnsi="Times New Roman" w:cs="Times New Roman"/>
          <w:b/>
        </w:rPr>
      </w:pPr>
      <w:r w:rsidRPr="009A2BD4">
        <w:rPr>
          <w:rFonts w:ascii="Times New Roman" w:hAnsi="Times New Roman" w:cs="Times New Roman"/>
          <w:b/>
        </w:rPr>
        <w:t>ZST.KG.2502.1.2018</w:t>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Pr>
          <w:rFonts w:ascii="Times New Roman" w:hAnsi="Times New Roman" w:cs="Times New Roman"/>
          <w:b/>
        </w:rPr>
        <w:t xml:space="preserve">                                                                                                           </w:t>
      </w:r>
      <w:r w:rsidRPr="009A2BD4">
        <w:rPr>
          <w:rFonts w:ascii="Times New Roman" w:hAnsi="Times New Roman" w:cs="Times New Roman"/>
          <w:b/>
        </w:rPr>
        <w:t xml:space="preserve">Załącznik nr 2.3 </w:t>
      </w:r>
      <w:r w:rsidRPr="009A2BD4">
        <w:rPr>
          <w:rFonts w:ascii="Times New Roman" w:hAnsi="Times New Roman" w:cs="Times New Roman"/>
          <w:b/>
        </w:rPr>
        <w:tab/>
      </w:r>
    </w:p>
    <w:p w:rsidR="009A2BD4" w:rsidRDefault="009A2BD4" w:rsidP="009A2BD4">
      <w:pPr>
        <w:jc w:val="center"/>
        <w:rPr>
          <w:rFonts w:ascii="Times New Roman" w:hAnsi="Times New Roman" w:cs="Times New Roman"/>
          <w:b/>
        </w:rPr>
      </w:pPr>
      <w:r w:rsidRPr="009A2BD4">
        <w:rPr>
          <w:rFonts w:ascii="Times New Roman" w:hAnsi="Times New Roman" w:cs="Times New Roman"/>
          <w:b/>
        </w:rPr>
        <w:t>FORMULARZ CENOWY</w:t>
      </w:r>
    </w:p>
    <w:p w:rsidR="009A2BD4" w:rsidRPr="009A2BD4" w:rsidRDefault="009A2BD4" w:rsidP="009A2BD4">
      <w:pPr>
        <w:jc w:val="center"/>
        <w:rPr>
          <w:rFonts w:ascii="Times New Roman" w:hAnsi="Times New Roman" w:cs="Times New Roman"/>
        </w:rPr>
      </w:pPr>
      <w:r w:rsidRPr="009A2BD4">
        <w:rPr>
          <w:rFonts w:ascii="Times New Roman" w:hAnsi="Times New Roman" w:cs="Times New Roman"/>
        </w:rPr>
        <w:t xml:space="preserve">dostawa wyposażenia pracowni w ramach projektu Suwalskie Centra Kompetencji Zawodowej- kompleksowy model modernizacji kształcenia zawodowego  na terenie Miasta Suwałki w ramach Regionalnego Programu Operacyjnego Województwa Podlaskiego  na lata 2014-2020                                                                                                                                                                                                                                                                                                                                         </w:t>
      </w:r>
    </w:p>
    <w:p w:rsidR="00AF3824" w:rsidRPr="009A2BD4" w:rsidRDefault="009A2BD4" w:rsidP="009A2BD4">
      <w:pPr>
        <w:ind w:left="-567" w:right="-217" w:firstLine="567"/>
        <w:rPr>
          <w:rFonts w:ascii="Times New Roman" w:hAnsi="Times New Roman" w:cs="Times New Roman"/>
          <w:b/>
        </w:rPr>
      </w:pPr>
      <w:r w:rsidRPr="009A2BD4">
        <w:rPr>
          <w:rFonts w:ascii="Times New Roman" w:hAnsi="Times New Roman" w:cs="Times New Roman"/>
          <w:b/>
        </w:rPr>
        <w:t xml:space="preserve">część 3 - dostawa sprzętu komputerowego do pracowni programowania obrabiarek sterowanych numerycznie </w:t>
      </w:r>
      <w:r>
        <w:rPr>
          <w:rFonts w:ascii="Times New Roman" w:hAnsi="Times New Roman" w:cs="Times New Roman"/>
          <w:b/>
        </w:rPr>
        <w:t xml:space="preserve">i Szkolnego Punktu Informacji </w:t>
      </w:r>
      <w:r w:rsidRPr="009A2BD4">
        <w:rPr>
          <w:rFonts w:ascii="Times New Roman" w:hAnsi="Times New Roman" w:cs="Times New Roman"/>
          <w:b/>
        </w:rPr>
        <w:t>Kariery</w:t>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p>
    <w:p w:rsidR="009A2BD4" w:rsidRPr="009A2BD4" w:rsidRDefault="009A2BD4" w:rsidP="009A2BD4">
      <w:pPr>
        <w:tabs>
          <w:tab w:val="left" w:pos="690"/>
        </w:tabs>
        <w:ind w:left="-851" w:right="-1068" w:firstLine="567"/>
        <w:rPr>
          <w:rFonts w:ascii="Times New Roman" w:hAnsi="Times New Roman" w:cs="Times New Roman"/>
          <w:b/>
        </w:rPr>
      </w:pPr>
      <w:r>
        <w:rPr>
          <w:rFonts w:ascii="Times New Roman" w:hAnsi="Times New Roman" w:cs="Times New Roman"/>
          <w:b/>
        </w:rPr>
        <w:tab/>
      </w:r>
    </w:p>
    <w:tbl>
      <w:tblPr>
        <w:tblStyle w:val="Tabela-Siatka"/>
        <w:tblW w:w="14993" w:type="dxa"/>
        <w:tblInd w:w="-851" w:type="dxa"/>
        <w:tblLook w:val="04A0" w:firstRow="1" w:lastRow="0" w:firstColumn="1" w:lastColumn="0" w:noHBand="0" w:noVBand="1"/>
      </w:tblPr>
      <w:tblGrid>
        <w:gridCol w:w="626"/>
        <w:gridCol w:w="1572"/>
        <w:gridCol w:w="5013"/>
        <w:gridCol w:w="578"/>
        <w:gridCol w:w="691"/>
        <w:gridCol w:w="1042"/>
        <w:gridCol w:w="1502"/>
        <w:gridCol w:w="1417"/>
        <w:gridCol w:w="2552"/>
      </w:tblGrid>
      <w:tr w:rsidR="00841B00" w:rsidTr="000E4A2C">
        <w:trPr>
          <w:trHeight w:val="1080"/>
        </w:trPr>
        <w:tc>
          <w:tcPr>
            <w:tcW w:w="626"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Lp.</w:t>
            </w:r>
          </w:p>
        </w:tc>
        <w:tc>
          <w:tcPr>
            <w:tcW w:w="1572" w:type="dxa"/>
            <w:vAlign w:val="center"/>
          </w:tcPr>
          <w:p w:rsidR="00841B00" w:rsidRPr="006B7A88" w:rsidRDefault="00841B00" w:rsidP="006B7A88">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 xml:space="preserve">Rodzaj </w:t>
            </w:r>
          </w:p>
        </w:tc>
        <w:tc>
          <w:tcPr>
            <w:tcW w:w="5013"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Opis</w:t>
            </w:r>
          </w:p>
        </w:tc>
        <w:tc>
          <w:tcPr>
            <w:tcW w:w="578" w:type="dxa"/>
            <w:vAlign w:val="center"/>
          </w:tcPr>
          <w:p w:rsidR="00841B00" w:rsidRPr="006B7A88" w:rsidRDefault="00841B00">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j.m.</w:t>
            </w:r>
          </w:p>
        </w:tc>
        <w:tc>
          <w:tcPr>
            <w:tcW w:w="691"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Ilość</w:t>
            </w:r>
          </w:p>
        </w:tc>
        <w:tc>
          <w:tcPr>
            <w:tcW w:w="1042"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Cena jedn. netto</w:t>
            </w:r>
          </w:p>
        </w:tc>
        <w:tc>
          <w:tcPr>
            <w:tcW w:w="1502"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Wartość netto</w:t>
            </w:r>
          </w:p>
        </w:tc>
        <w:tc>
          <w:tcPr>
            <w:tcW w:w="1417"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Stawka Vat</w:t>
            </w:r>
          </w:p>
        </w:tc>
        <w:tc>
          <w:tcPr>
            <w:tcW w:w="2552" w:type="dxa"/>
            <w:vAlign w:val="center"/>
          </w:tcPr>
          <w:p w:rsidR="00841B00" w:rsidRPr="006B7A88" w:rsidRDefault="00841B00">
            <w:pPr>
              <w:jc w:val="center"/>
              <w:rPr>
                <w:rFonts w:ascii="Times New Roman" w:hAnsi="Times New Roman" w:cs="Times New Roman"/>
                <w:b/>
                <w:bCs/>
                <w:color w:val="000000"/>
                <w:sz w:val="20"/>
                <w:szCs w:val="20"/>
              </w:rPr>
            </w:pPr>
            <w:r w:rsidRPr="006B7A88">
              <w:rPr>
                <w:rFonts w:ascii="Times New Roman" w:hAnsi="Times New Roman" w:cs="Times New Roman"/>
                <w:b/>
                <w:bCs/>
                <w:color w:val="000000"/>
                <w:sz w:val="20"/>
                <w:szCs w:val="20"/>
              </w:rPr>
              <w:t>Wartość brutto</w:t>
            </w:r>
          </w:p>
        </w:tc>
      </w:tr>
      <w:tr w:rsidR="00841B00" w:rsidTr="000E4A2C">
        <w:tc>
          <w:tcPr>
            <w:tcW w:w="626" w:type="dxa"/>
          </w:tcPr>
          <w:p w:rsidR="00841B00" w:rsidRPr="007032A8" w:rsidRDefault="00841B00"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t>1.</w:t>
            </w:r>
          </w:p>
        </w:tc>
        <w:tc>
          <w:tcPr>
            <w:tcW w:w="1572" w:type="dxa"/>
          </w:tcPr>
          <w:p w:rsidR="00841B00" w:rsidRDefault="00841B00" w:rsidP="007032A8">
            <w:pPr>
              <w:tabs>
                <w:tab w:val="left" w:pos="690"/>
              </w:tabs>
              <w:spacing w:after="0"/>
              <w:ind w:right="-1068"/>
              <w:rPr>
                <w:rFonts w:ascii="Times New Roman" w:hAnsi="Times New Roman" w:cs="Times New Roman"/>
                <w:sz w:val="20"/>
                <w:szCs w:val="20"/>
              </w:rPr>
            </w:pPr>
            <w:r w:rsidRPr="007032A8">
              <w:rPr>
                <w:rFonts w:ascii="Times New Roman" w:hAnsi="Times New Roman" w:cs="Times New Roman"/>
                <w:sz w:val="20"/>
                <w:szCs w:val="20"/>
              </w:rPr>
              <w:t xml:space="preserve">Komputer </w:t>
            </w:r>
          </w:p>
          <w:p w:rsidR="00841B00" w:rsidRPr="007032A8" w:rsidRDefault="00841B00" w:rsidP="007032A8">
            <w:pPr>
              <w:tabs>
                <w:tab w:val="left" w:pos="690"/>
              </w:tabs>
              <w:spacing w:after="0"/>
              <w:ind w:right="-1068"/>
              <w:rPr>
                <w:rFonts w:ascii="Times New Roman" w:hAnsi="Times New Roman" w:cs="Times New Roman"/>
                <w:sz w:val="20"/>
                <w:szCs w:val="20"/>
              </w:rPr>
            </w:pPr>
            <w:r w:rsidRPr="007032A8">
              <w:rPr>
                <w:rFonts w:ascii="Times New Roman" w:hAnsi="Times New Roman" w:cs="Times New Roman"/>
                <w:sz w:val="20"/>
                <w:szCs w:val="20"/>
              </w:rPr>
              <w:t>stacjonarny</w:t>
            </w:r>
          </w:p>
        </w:tc>
        <w:tc>
          <w:tcPr>
            <w:tcW w:w="5013" w:type="dxa"/>
          </w:tcPr>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Procesor powinien osiągać w teście </w:t>
            </w:r>
            <w:proofErr w:type="spellStart"/>
            <w:r w:rsidRPr="007032A8">
              <w:rPr>
                <w:rFonts w:ascii="Times New Roman" w:hAnsi="Times New Roman" w:cs="Times New Roman"/>
                <w:sz w:val="20"/>
                <w:szCs w:val="20"/>
              </w:rPr>
              <w:t>PassMark</w:t>
            </w:r>
            <w:proofErr w:type="spellEnd"/>
            <w:r w:rsidRPr="007032A8">
              <w:rPr>
                <w:rFonts w:ascii="Times New Roman" w:hAnsi="Times New Roman" w:cs="Times New Roman"/>
                <w:sz w:val="20"/>
                <w:szCs w:val="20"/>
              </w:rPr>
              <w:t xml:space="preserve"> - CPU Mark z dnia 05.11.2018r. minimalny wynik 5,190</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Rodzaj pamięci  - min. DDR3 1600 MHz</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Ilość pamięci RAM - min. 8 GB</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Dysk twardy HDD, min. 1000 GB, SATA III 7200 </w:t>
            </w:r>
            <w:proofErr w:type="spellStart"/>
            <w:r w:rsidRPr="007032A8">
              <w:rPr>
                <w:rFonts w:ascii="Times New Roman" w:hAnsi="Times New Roman" w:cs="Times New Roman"/>
                <w:sz w:val="20"/>
                <w:szCs w:val="20"/>
              </w:rPr>
              <w:t>obr</w:t>
            </w:r>
            <w:proofErr w:type="spellEnd"/>
            <w:r w:rsidRPr="007032A8">
              <w:rPr>
                <w:rFonts w:ascii="Times New Roman" w:hAnsi="Times New Roman" w:cs="Times New Roman"/>
                <w:sz w:val="20"/>
                <w:szCs w:val="20"/>
              </w:rPr>
              <w:t>/min</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Napęd optyczny wbudowany (zainstalowany) DVD±RW</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Karta graficzna osiągająca w testach </w:t>
            </w:r>
            <w:proofErr w:type="spellStart"/>
            <w:r w:rsidRPr="007032A8">
              <w:rPr>
                <w:rFonts w:ascii="Times New Roman" w:hAnsi="Times New Roman" w:cs="Times New Roman"/>
                <w:sz w:val="20"/>
                <w:szCs w:val="20"/>
              </w:rPr>
              <w:t>PassMark</w:t>
            </w:r>
            <w:proofErr w:type="spellEnd"/>
            <w:r w:rsidRPr="007032A8">
              <w:rPr>
                <w:rFonts w:ascii="Times New Roman" w:hAnsi="Times New Roman" w:cs="Times New Roman"/>
                <w:sz w:val="20"/>
                <w:szCs w:val="20"/>
              </w:rPr>
              <w:t xml:space="preserve"> - G3D Mark z dnia 05.11.2018r. minimalny wynik 923</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Pamięć karty graficznej min. 2000 MB</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Karta sieciowa 2 </w:t>
            </w:r>
            <w:proofErr w:type="spellStart"/>
            <w:r w:rsidRPr="007032A8">
              <w:rPr>
                <w:rFonts w:ascii="Times New Roman" w:hAnsi="Times New Roman" w:cs="Times New Roman"/>
                <w:sz w:val="20"/>
                <w:szCs w:val="20"/>
              </w:rPr>
              <w:t>szt</w:t>
            </w:r>
            <w:proofErr w:type="spellEnd"/>
            <w:r w:rsidRPr="007032A8">
              <w:rPr>
                <w:rFonts w:ascii="Times New Roman" w:hAnsi="Times New Roman" w:cs="Times New Roman"/>
                <w:sz w:val="20"/>
                <w:szCs w:val="20"/>
              </w:rPr>
              <w:t xml:space="preserve">  - zintegrowana karta sieciowa 10/100/1000 </w:t>
            </w:r>
            <w:proofErr w:type="spellStart"/>
            <w:r w:rsidRPr="007032A8">
              <w:rPr>
                <w:rFonts w:ascii="Times New Roman" w:hAnsi="Times New Roman" w:cs="Times New Roman"/>
                <w:sz w:val="20"/>
                <w:szCs w:val="20"/>
              </w:rPr>
              <w:t>Mbit</w:t>
            </w:r>
            <w:proofErr w:type="spellEnd"/>
            <w:r w:rsidRPr="007032A8">
              <w:rPr>
                <w:rFonts w:ascii="Times New Roman" w:hAnsi="Times New Roman" w:cs="Times New Roman"/>
                <w:sz w:val="20"/>
                <w:szCs w:val="20"/>
              </w:rPr>
              <w:t>/s ( dopuszcza się konfigurację: jedna karta sieciowa zintegrowana, druga dodatkowa na złączu)</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Złącza (Interfejsy): min. - 2 x USB 3.0, 2 x USB 2.0, 1 x RJ-45 (LAN), 1 x HDMI , 1xVGA  </w:t>
            </w:r>
          </w:p>
          <w:p w:rsidR="00841B00" w:rsidRPr="007032A8" w:rsidRDefault="00841B00"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W zestawie mysz i klawiatura na USB</w:t>
            </w:r>
          </w:p>
        </w:tc>
        <w:tc>
          <w:tcPr>
            <w:tcW w:w="578" w:type="dxa"/>
          </w:tcPr>
          <w:p w:rsidR="00841B00" w:rsidRPr="007032A8" w:rsidRDefault="00841B00"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szt.</w:t>
            </w:r>
          </w:p>
        </w:tc>
        <w:tc>
          <w:tcPr>
            <w:tcW w:w="691" w:type="dxa"/>
          </w:tcPr>
          <w:p w:rsidR="00841B00" w:rsidRPr="007032A8" w:rsidRDefault="00841B00"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7</w:t>
            </w:r>
          </w:p>
        </w:tc>
        <w:tc>
          <w:tcPr>
            <w:tcW w:w="1042" w:type="dxa"/>
          </w:tcPr>
          <w:p w:rsidR="00841B00" w:rsidRPr="007032A8" w:rsidRDefault="00841B00" w:rsidP="007032A8">
            <w:pPr>
              <w:tabs>
                <w:tab w:val="left" w:pos="690"/>
              </w:tabs>
              <w:ind w:right="-1068"/>
              <w:rPr>
                <w:rFonts w:ascii="Times New Roman" w:hAnsi="Times New Roman" w:cs="Times New Roman"/>
                <w:sz w:val="20"/>
                <w:szCs w:val="20"/>
              </w:rPr>
            </w:pPr>
          </w:p>
        </w:tc>
        <w:tc>
          <w:tcPr>
            <w:tcW w:w="1502" w:type="dxa"/>
          </w:tcPr>
          <w:p w:rsidR="00841B00" w:rsidRPr="007032A8" w:rsidRDefault="00841B00" w:rsidP="007032A8">
            <w:pPr>
              <w:tabs>
                <w:tab w:val="left" w:pos="690"/>
              </w:tabs>
              <w:ind w:right="-1068"/>
              <w:rPr>
                <w:rFonts w:ascii="Times New Roman" w:hAnsi="Times New Roman" w:cs="Times New Roman"/>
                <w:sz w:val="20"/>
                <w:szCs w:val="20"/>
              </w:rPr>
            </w:pPr>
          </w:p>
        </w:tc>
        <w:tc>
          <w:tcPr>
            <w:tcW w:w="1417" w:type="dxa"/>
          </w:tcPr>
          <w:p w:rsidR="00841B00" w:rsidRPr="007032A8" w:rsidRDefault="00841B00"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0%</w:t>
            </w:r>
          </w:p>
        </w:tc>
        <w:tc>
          <w:tcPr>
            <w:tcW w:w="2552" w:type="dxa"/>
          </w:tcPr>
          <w:p w:rsidR="00841B00" w:rsidRPr="007032A8" w:rsidRDefault="00841B00" w:rsidP="007032A8">
            <w:pPr>
              <w:tabs>
                <w:tab w:val="left" w:pos="690"/>
              </w:tabs>
              <w:ind w:right="-1068"/>
              <w:rPr>
                <w:rFonts w:ascii="Times New Roman" w:hAnsi="Times New Roman" w:cs="Times New Roman"/>
                <w:sz w:val="20"/>
                <w:szCs w:val="20"/>
              </w:rPr>
            </w:pPr>
            <w:bookmarkStart w:id="0" w:name="_GoBack"/>
            <w:bookmarkEnd w:id="0"/>
          </w:p>
        </w:tc>
      </w:tr>
      <w:tr w:rsidR="00841B00" w:rsidTr="000E4A2C">
        <w:tc>
          <w:tcPr>
            <w:tcW w:w="626" w:type="dxa"/>
          </w:tcPr>
          <w:p w:rsidR="00841B00" w:rsidRPr="007032A8" w:rsidRDefault="00841B00" w:rsidP="009A2BD4">
            <w:pPr>
              <w:tabs>
                <w:tab w:val="left" w:pos="690"/>
              </w:tabs>
              <w:ind w:right="-1068"/>
              <w:rPr>
                <w:rFonts w:ascii="Times New Roman" w:hAnsi="Times New Roman" w:cs="Times New Roman"/>
              </w:rPr>
            </w:pPr>
            <w:r>
              <w:rPr>
                <w:rFonts w:ascii="Times New Roman" w:hAnsi="Times New Roman" w:cs="Times New Roman"/>
              </w:rPr>
              <w:lastRenderedPageBreak/>
              <w:t>2.</w:t>
            </w:r>
          </w:p>
        </w:tc>
        <w:tc>
          <w:tcPr>
            <w:tcW w:w="1572" w:type="dxa"/>
          </w:tcPr>
          <w:p w:rsidR="00841B00" w:rsidRPr="007032A8" w:rsidRDefault="00841B00" w:rsidP="007032A8">
            <w:pPr>
              <w:tabs>
                <w:tab w:val="left" w:pos="690"/>
              </w:tabs>
              <w:spacing w:after="0"/>
              <w:ind w:right="-1068"/>
              <w:rPr>
                <w:rFonts w:ascii="Times New Roman" w:hAnsi="Times New Roman" w:cs="Times New Roman"/>
              </w:rPr>
            </w:pPr>
            <w:r w:rsidRPr="007032A8">
              <w:rPr>
                <w:rFonts w:ascii="Times New Roman" w:hAnsi="Times New Roman" w:cs="Times New Roman"/>
              </w:rPr>
              <w:t>System</w:t>
            </w:r>
          </w:p>
          <w:p w:rsidR="00841B00" w:rsidRDefault="00841B00" w:rsidP="007032A8">
            <w:pPr>
              <w:tabs>
                <w:tab w:val="left" w:pos="690"/>
              </w:tabs>
              <w:spacing w:after="0"/>
              <w:ind w:right="-1068"/>
              <w:rPr>
                <w:rFonts w:ascii="Times New Roman" w:hAnsi="Times New Roman" w:cs="Times New Roman"/>
                <w:b/>
              </w:rPr>
            </w:pPr>
            <w:r w:rsidRPr="007032A8">
              <w:rPr>
                <w:rFonts w:ascii="Times New Roman" w:hAnsi="Times New Roman" w:cs="Times New Roman"/>
              </w:rPr>
              <w:t>operacyjny</w:t>
            </w:r>
          </w:p>
        </w:tc>
        <w:tc>
          <w:tcPr>
            <w:tcW w:w="5013" w:type="dxa"/>
          </w:tcPr>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System operacyjny klasy PC musi spełniać poniższe wymagania poprzez wbudowane mechanizmy, bez użycia dodatkowych aplikacji: Możliwość dokonywania aktualizacji i poprawek  systemu przez Internet</w:t>
            </w:r>
          </w:p>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z możliwością wyboru instalowanych poprawek. System 64 bitowy. Możliwość dokonywania uaktualnień sterowników urządzeń przez Internet – witrynę producenta systemu. Darmowe aktualizacje w ramach wersji systemu operacyjnego przez Internet (niezbędne aktualizacje, poprawki, biuletyny bezpieczeństwa muszą być dostarczane bez dodatkowych opłat) – wymagane podanie nazwy strony serwera WWW. Internetowa aktualizacja zapewniona w języku polskim. Wbudowana zapora internetowa (firewall) dla ochrony połączeń internetowych; zintegrowana z systemem konsola do zarządzania ustawieniami zapory i regułami IP v4 i v6. Zlokalizowane w języku polskim, co najmniej następujące elementy: menu, odtwarzacz multimediów, pomoc, komunikaty systemowe. Wsparcie dla większości powszechnie używanych urządzeń peryferyjnych</w:t>
            </w:r>
          </w:p>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 xml:space="preserve">(drukarek, urządzeń sieciowych, standardów USB, </w:t>
            </w:r>
            <w:proofErr w:type="spellStart"/>
            <w:r w:rsidRPr="007032A8">
              <w:rPr>
                <w:rFonts w:ascii="Times New Roman" w:hAnsi="Times New Roman" w:cs="Times New Roman"/>
                <w:sz w:val="20"/>
                <w:szCs w:val="20"/>
              </w:rPr>
              <w:t>Plug&amp;Play</w:t>
            </w:r>
            <w:proofErr w:type="spellEnd"/>
            <w:r w:rsidRPr="007032A8">
              <w:rPr>
                <w:rFonts w:ascii="Times New Roman" w:hAnsi="Times New Roman" w:cs="Times New Roman"/>
                <w:sz w:val="20"/>
                <w:szCs w:val="20"/>
              </w:rPr>
              <w:t xml:space="preserve">, Wi-Fi). Interfejs użytkownika działający w trybie graficznym z elementami 3D, zintegrowana z interfejsem użytkownika interaktywna część pulpitu służącą do uruchamiania aplikacji, które użytkownik może dowolnie wymieniać i pobrać ze strony producenta. Możliwość zdalnej automatycznej instalacji, konfiguracji, administrowania oraz aktualizowania systemu. Możliwość zdalnej automatycznej instalacji, konfiguracji, administrowania oraz aktualizowania systemu. Zabezpieczony hasłem hierarchiczny dostęp do systemu, </w:t>
            </w:r>
            <w:r w:rsidRPr="007032A8">
              <w:rPr>
                <w:rFonts w:ascii="Times New Roman" w:hAnsi="Times New Roman" w:cs="Times New Roman"/>
                <w:sz w:val="20"/>
                <w:szCs w:val="20"/>
              </w:rPr>
              <w:lastRenderedPageBreak/>
              <w:t>konta i profile użytkowników,</w:t>
            </w:r>
          </w:p>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 xml:space="preserve">zarządzane zdalnie; praca systemu w trybie ochrony kont użytkowników. Zintegrowany z systemem moduł wyszukiwania informacji (plików różnego typu) dostępny z kilku poziomów: poziom menu, poziom otwartego okna systemu operacyjnego; system wyszukiwania oparty na konfigurowalnym przez użytkownika module indeksacji zasobów lokalnych. Zintegrowane z systemem operacyjnym narzędzia zwalczające złośliwe oprogramowanie; aktualizacje dostępne u producenta nieodpłatnie bez ograniczeń czasowych. Zintegrowany z systemem operacyjnym moduł synchronizacji komputera z urządzeniami zewnętrznymi. Wbudowany system pomocy w języku </w:t>
            </w:r>
            <w:proofErr w:type="spellStart"/>
            <w:r w:rsidRPr="007032A8">
              <w:rPr>
                <w:rFonts w:ascii="Times New Roman" w:hAnsi="Times New Roman" w:cs="Times New Roman"/>
                <w:sz w:val="20"/>
                <w:szCs w:val="20"/>
              </w:rPr>
              <w:t>polskim.System</w:t>
            </w:r>
            <w:proofErr w:type="spellEnd"/>
            <w:r w:rsidRPr="007032A8">
              <w:rPr>
                <w:rFonts w:ascii="Times New Roman" w:hAnsi="Times New Roman" w:cs="Times New Roman"/>
                <w:sz w:val="20"/>
                <w:szCs w:val="20"/>
              </w:rPr>
              <w:t xml:space="preserve"> operacyjny musi posiadać funkcjonalność pozwalającą na identyfikację sieci komputerowych, do których jest podłączony, zapamiętywanie ustawień</w:t>
            </w:r>
          </w:p>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i przypisywanie do kategorii bezpieczeństwa (z predefiniowanymi odpowiednio do kategorii ustawieniami zapory sieciowej, udostępniania plików itp.). System musi posiadać możliwość blokowania lub dopuszczania dowolnych urządzeń peryferyjnych za pomocą polityk grupowych (np. przy użyciu numerów identyfikacyjnych sprzętu).Zarządzanie stacją roboczą poprzez polityki rozumiane jako zestaw reguł</w:t>
            </w:r>
          </w:p>
          <w:p w:rsidR="00841B00" w:rsidRPr="007032A8" w:rsidRDefault="00841B00"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 xml:space="preserve">definiujących lub ograniczających funkcjonalność systemu lub aplikacji. Wdrażanie IPSEC oparte na politykach – wdrażanie IPSEC oparte na zestawach reguł definiujących ustawienia zarządzanych w sposób centralny. Automatyczne występowanie i używanie (wystawianie) certyfikatów PKI X.509. Rozbudowane polityki </w:t>
            </w:r>
            <w:r w:rsidRPr="007032A8">
              <w:rPr>
                <w:rFonts w:ascii="Times New Roman" w:hAnsi="Times New Roman" w:cs="Times New Roman"/>
                <w:sz w:val="20"/>
                <w:szCs w:val="20"/>
              </w:rPr>
              <w:lastRenderedPageBreak/>
              <w:t xml:space="preserve">bezpieczeństwa – polityki dla systemu operacyjnego i dla wskazanych aplikacji. Wsparcie dla Java i .NET Framework 1.1 i 2.0 i 3.0, 4.0, 4.5 – możliwość uruchomienia aplikacji działających we wskazanych środowiskach. Wsparcie dla JScript i </w:t>
            </w:r>
            <w:proofErr w:type="spellStart"/>
            <w:r w:rsidRPr="007032A8">
              <w:rPr>
                <w:rFonts w:ascii="Times New Roman" w:hAnsi="Times New Roman" w:cs="Times New Roman"/>
                <w:sz w:val="20"/>
                <w:szCs w:val="20"/>
              </w:rPr>
              <w:t>VBScript</w:t>
            </w:r>
            <w:proofErr w:type="spellEnd"/>
            <w:r w:rsidRPr="007032A8">
              <w:rPr>
                <w:rFonts w:ascii="Times New Roman" w:hAnsi="Times New Roman" w:cs="Times New Roman"/>
                <w:sz w:val="20"/>
                <w:szCs w:val="20"/>
              </w:rPr>
              <w:t xml:space="preserve"> – możliwość uruchamiania interpretera poleceń. Zdalna pomoc i współdzielenie aplikacji – możliwość zdalnego przejęcia sesji zalogowanego użytkownika celem rozwiązania problemu z komputerem. Rozwiązanie umożliwiające wdrożenie nowego obrazu poprzez zdalną instalację. Graficzne środowisko instalacji i konfiguracji. Możliwość </w:t>
            </w:r>
            <w:proofErr w:type="spellStart"/>
            <w:r w:rsidRPr="007032A8">
              <w:rPr>
                <w:rFonts w:ascii="Times New Roman" w:hAnsi="Times New Roman" w:cs="Times New Roman"/>
                <w:sz w:val="20"/>
                <w:szCs w:val="20"/>
              </w:rPr>
              <w:t>downgrade</w:t>
            </w:r>
            <w:proofErr w:type="spellEnd"/>
            <w:r w:rsidRPr="007032A8">
              <w:rPr>
                <w:rFonts w:ascii="Times New Roman" w:hAnsi="Times New Roman" w:cs="Times New Roman"/>
                <w:sz w:val="20"/>
                <w:szCs w:val="20"/>
              </w:rPr>
              <w:t xml:space="preserve"> do wcześniejszej wersji OS. Transakcyjny system plików pozwalający na stosowanie przydziałów (ang. </w:t>
            </w:r>
            <w:proofErr w:type="spellStart"/>
            <w:r w:rsidRPr="007032A8">
              <w:rPr>
                <w:rFonts w:ascii="Times New Roman" w:hAnsi="Times New Roman" w:cs="Times New Roman"/>
                <w:sz w:val="20"/>
                <w:szCs w:val="20"/>
              </w:rPr>
              <w:t>quota</w:t>
            </w:r>
            <w:proofErr w:type="spellEnd"/>
            <w:r w:rsidRPr="007032A8">
              <w:rPr>
                <w:rFonts w:ascii="Times New Roman" w:hAnsi="Times New Roman" w:cs="Times New Roman"/>
                <w:sz w:val="20"/>
                <w:szCs w:val="20"/>
              </w:rPr>
              <w:t xml:space="preserve">) na dysku dla użytkowników oraz zapewniający większą niezawodność i pozwalający tworzyć kopie zapasowe. </w:t>
            </w:r>
          </w:p>
          <w:p w:rsidR="00841B00" w:rsidRDefault="00841B00" w:rsidP="007032A8">
            <w:pPr>
              <w:tabs>
                <w:tab w:val="left" w:pos="690"/>
              </w:tabs>
              <w:jc w:val="both"/>
              <w:rPr>
                <w:rFonts w:ascii="Times New Roman" w:hAnsi="Times New Roman" w:cs="Times New Roman"/>
                <w:b/>
              </w:rPr>
            </w:pPr>
            <w:r w:rsidRPr="007032A8">
              <w:rPr>
                <w:rFonts w:ascii="Times New Roman" w:hAnsi="Times New Roman" w:cs="Times New Roman"/>
                <w:sz w:val="20"/>
                <w:szCs w:val="20"/>
              </w:rPr>
              <w:t xml:space="preserve">Oprogramowanie dla tworzenia kopii zapasowych (backup); automatyczne wykonywanie kopii plików z możliwością automatycznego przywrócenia wersji wcześniejszej. Możliwość przywracania plików systemowych. Funkcjonalność automatycznej zmiany domyślnej drukarki w zależności od sieci, do której podłączony jest komputer. System musi umożliwiać pracę w domenie. Możliwość przystosowania stanowiska dla osób niepełnosprawnych (np. słabo widzących). Wsparcie dla logowania przy pomocy </w:t>
            </w:r>
            <w:proofErr w:type="spellStart"/>
            <w:r w:rsidRPr="007032A8">
              <w:rPr>
                <w:rFonts w:ascii="Times New Roman" w:hAnsi="Times New Roman" w:cs="Times New Roman"/>
                <w:sz w:val="20"/>
                <w:szCs w:val="20"/>
              </w:rPr>
              <w:t>smartcard</w:t>
            </w:r>
            <w:proofErr w:type="spellEnd"/>
            <w:r w:rsidRPr="007032A8">
              <w:rPr>
                <w:rFonts w:ascii="Times New Roman" w:hAnsi="Times New Roman" w:cs="Times New Roman"/>
                <w:sz w:val="20"/>
                <w:szCs w:val="20"/>
              </w:rPr>
              <w:t xml:space="preserve">. Rozwiązanie służące do automatycznego zbudowania obrazu systemu wraz z aplikacjami. Obraz systemu służyć ma do automatycznego upowszechnienia systemu operacyjnego inicjowanego i wykonywanego w całości poprzez sieć komputerową. Zarządzanie kontami użytkowników sieci oraz urządzeniami sieciowymi tj. drukarki, modemy, woluminy dyskowe, usługi katalogowe. System operacyjny </w:t>
            </w:r>
            <w:r w:rsidRPr="007032A8">
              <w:rPr>
                <w:rFonts w:ascii="Times New Roman" w:hAnsi="Times New Roman" w:cs="Times New Roman"/>
                <w:sz w:val="20"/>
                <w:szCs w:val="20"/>
              </w:rPr>
              <w:lastRenderedPageBreak/>
              <w:t>musi pozwalać na uruchamianie i płynną pracę umożliwiający pracę ze specjalistycznym oprogramowaniem typu CAD.</w:t>
            </w:r>
          </w:p>
        </w:tc>
        <w:tc>
          <w:tcPr>
            <w:tcW w:w="578" w:type="dxa"/>
          </w:tcPr>
          <w:p w:rsidR="00841B00" w:rsidRPr="007032A8" w:rsidRDefault="00841B00" w:rsidP="009A2BD4">
            <w:pPr>
              <w:tabs>
                <w:tab w:val="left" w:pos="690"/>
              </w:tabs>
              <w:ind w:right="-1068"/>
              <w:rPr>
                <w:rFonts w:ascii="Times New Roman" w:hAnsi="Times New Roman" w:cs="Times New Roman"/>
              </w:rPr>
            </w:pPr>
            <w:r>
              <w:rPr>
                <w:rFonts w:ascii="Times New Roman" w:hAnsi="Times New Roman" w:cs="Times New Roman"/>
              </w:rPr>
              <w:lastRenderedPageBreak/>
              <w:t xml:space="preserve"> </w:t>
            </w:r>
            <w:r w:rsidRPr="007032A8">
              <w:rPr>
                <w:rFonts w:ascii="Times New Roman" w:hAnsi="Times New Roman" w:cs="Times New Roman"/>
              </w:rPr>
              <w:t>szt.</w:t>
            </w:r>
          </w:p>
        </w:tc>
        <w:tc>
          <w:tcPr>
            <w:tcW w:w="691" w:type="dxa"/>
          </w:tcPr>
          <w:p w:rsidR="00841B00" w:rsidRPr="007032A8" w:rsidRDefault="00841B00" w:rsidP="009A2BD4">
            <w:pPr>
              <w:tabs>
                <w:tab w:val="left" w:pos="690"/>
              </w:tabs>
              <w:ind w:right="-1068"/>
              <w:rPr>
                <w:rFonts w:ascii="Times New Roman" w:hAnsi="Times New Roman" w:cs="Times New Roman"/>
              </w:rPr>
            </w:pPr>
            <w:r w:rsidRPr="007032A8">
              <w:rPr>
                <w:rFonts w:ascii="Times New Roman" w:hAnsi="Times New Roman" w:cs="Times New Roman"/>
              </w:rPr>
              <w:t xml:space="preserve">  8</w:t>
            </w:r>
          </w:p>
        </w:tc>
        <w:tc>
          <w:tcPr>
            <w:tcW w:w="1042" w:type="dxa"/>
          </w:tcPr>
          <w:p w:rsidR="00841B00" w:rsidRDefault="00841B00" w:rsidP="009A2BD4">
            <w:pPr>
              <w:tabs>
                <w:tab w:val="left" w:pos="690"/>
              </w:tabs>
              <w:ind w:right="-1068"/>
              <w:rPr>
                <w:rFonts w:ascii="Times New Roman" w:hAnsi="Times New Roman" w:cs="Times New Roman"/>
                <w:b/>
              </w:rPr>
            </w:pPr>
          </w:p>
        </w:tc>
        <w:tc>
          <w:tcPr>
            <w:tcW w:w="1502" w:type="dxa"/>
          </w:tcPr>
          <w:p w:rsidR="00841B00" w:rsidRDefault="00841B00" w:rsidP="009A2BD4">
            <w:pPr>
              <w:tabs>
                <w:tab w:val="left" w:pos="690"/>
              </w:tabs>
              <w:ind w:right="-1068"/>
              <w:rPr>
                <w:rFonts w:ascii="Times New Roman" w:hAnsi="Times New Roman" w:cs="Times New Roman"/>
                <w:b/>
              </w:rPr>
            </w:pPr>
          </w:p>
        </w:tc>
        <w:tc>
          <w:tcPr>
            <w:tcW w:w="1417" w:type="dxa"/>
          </w:tcPr>
          <w:p w:rsidR="00841B00" w:rsidRPr="007032A8" w:rsidRDefault="00841B00" w:rsidP="007032A8">
            <w:pPr>
              <w:tabs>
                <w:tab w:val="left" w:pos="690"/>
              </w:tabs>
              <w:ind w:right="-1068"/>
              <w:rPr>
                <w:rFonts w:ascii="Times New Roman" w:hAnsi="Times New Roman" w:cs="Times New Roman"/>
              </w:rPr>
            </w:pPr>
            <w:r>
              <w:rPr>
                <w:rFonts w:ascii="Times New Roman" w:hAnsi="Times New Roman" w:cs="Times New Roman"/>
              </w:rPr>
              <w:t xml:space="preserve">  </w:t>
            </w:r>
            <w:r w:rsidRPr="007032A8">
              <w:rPr>
                <w:rFonts w:ascii="Times New Roman" w:hAnsi="Times New Roman" w:cs="Times New Roman"/>
              </w:rPr>
              <w:t>23%</w:t>
            </w:r>
          </w:p>
        </w:tc>
        <w:tc>
          <w:tcPr>
            <w:tcW w:w="2552" w:type="dxa"/>
          </w:tcPr>
          <w:p w:rsidR="00841B00" w:rsidRDefault="00841B00" w:rsidP="009A2BD4">
            <w:pPr>
              <w:tabs>
                <w:tab w:val="left" w:pos="690"/>
              </w:tabs>
              <w:ind w:right="-1068"/>
              <w:rPr>
                <w:rFonts w:ascii="Times New Roman" w:hAnsi="Times New Roman" w:cs="Times New Roman"/>
                <w:b/>
              </w:rPr>
            </w:pPr>
          </w:p>
        </w:tc>
      </w:tr>
      <w:tr w:rsidR="00841B00" w:rsidTr="000E4A2C">
        <w:tc>
          <w:tcPr>
            <w:tcW w:w="626" w:type="dxa"/>
          </w:tcPr>
          <w:p w:rsidR="00841B00" w:rsidRPr="007032A8" w:rsidRDefault="00841B00"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lastRenderedPageBreak/>
              <w:t>3.</w:t>
            </w:r>
          </w:p>
        </w:tc>
        <w:tc>
          <w:tcPr>
            <w:tcW w:w="1572" w:type="dxa"/>
          </w:tcPr>
          <w:p w:rsidR="00841B00" w:rsidRPr="007032A8" w:rsidRDefault="00841B00" w:rsidP="009A2BD4">
            <w:pPr>
              <w:tabs>
                <w:tab w:val="left" w:pos="690"/>
              </w:tabs>
              <w:rPr>
                <w:rFonts w:ascii="Times New Roman" w:hAnsi="Times New Roman" w:cs="Times New Roman"/>
                <w:sz w:val="20"/>
                <w:szCs w:val="20"/>
              </w:rPr>
            </w:pPr>
            <w:r w:rsidRPr="007032A8">
              <w:rPr>
                <w:rFonts w:ascii="Times New Roman" w:hAnsi="Times New Roman" w:cs="Times New Roman"/>
                <w:sz w:val="20"/>
                <w:szCs w:val="20"/>
              </w:rPr>
              <w:t>Pakiet oprogramowania biurowego</w:t>
            </w:r>
          </w:p>
          <w:p w:rsidR="00841B00" w:rsidRPr="007032A8" w:rsidRDefault="00841B00" w:rsidP="009A2BD4">
            <w:pPr>
              <w:tabs>
                <w:tab w:val="left" w:pos="690"/>
              </w:tabs>
              <w:rPr>
                <w:rFonts w:ascii="Times New Roman" w:hAnsi="Times New Roman" w:cs="Times New Roman"/>
                <w:sz w:val="20"/>
                <w:szCs w:val="20"/>
              </w:rPr>
            </w:pPr>
          </w:p>
        </w:tc>
        <w:tc>
          <w:tcPr>
            <w:tcW w:w="5013" w:type="dxa"/>
          </w:tcPr>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Cała dokumentacja dołączona do pakietu oprogramowania biurowego musi być wykonana w języku polskim.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Interfejs użytkownika musi posiadać pełną polską wersję językową, charakteryzować się prostą i intuicyjną obsługą.</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musi umożliwiać dostosowywanie dokumentów i szablonów do potrzeb użytkownika i oferować narzędzia dostosowane do dystrybucji  odpowiednich szablonów do określonych odbiorców.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umożliwiać musi tworzenie i edycję dokumentów elektronicznych w określonym formacie spełniającym następujące warunki: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Format posiada kompletny i dostępny publicznie opis.</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Układ informacji musi być zdefiniowany w postaci XML zgodnie z Załącznikiem 2 Rozporządzenia Rady Ministrów z dnia 12 kwietnia 2012 r. w sprawie Krajowych Ram Interoperacyjności, minimalnych wymagań dla rejestrów publicznych i wymiany informacji w postaci elektronicznej oraz minimalnych wymagań dla systemów teleinformatycznych (Dz.U. 2012, poz. 526).</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musi zawierać następujące składniki: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a)  Edytor tekstów </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b)  Arkusz kalkulacyjny </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c)  Oprogramowanie narzędziowe do przygotowywania i </w:t>
            </w:r>
            <w:r w:rsidRPr="007032A8">
              <w:rPr>
                <w:rFonts w:ascii="Times New Roman" w:hAnsi="Times New Roman" w:cs="Times New Roman"/>
                <w:sz w:val="20"/>
                <w:szCs w:val="20"/>
              </w:rPr>
              <w:lastRenderedPageBreak/>
              <w:t>prowadzenia prezentacji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Oprogramowanie narzędziowe do tworzenia drukowanych materiałów informacyjnych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Oprogramowanie do zarządzania informacją prywatą (pocztą elektroniczną, kalendarzem, kontaktami i zadaniami)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Edytor tekstów musi umożliwiać wykonywanie następujących czynności: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Formatowanie nagłówków i stopek stron.</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Śledzenie i porównywanie zmian wprowadzonych w dokumencie przez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Nagrywanie, tworzenie i edycję makr umożliwiających automatyczne wykonywanie czynności.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Możliwość określenia układu orientacji strony (pionowa/pozioma).</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Możliwość zabezpieczenia dokumentów hasłem uniemożliwiającym odczyt oraz wprowadzanie modyfikacji.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Edycję i formatowanie tekstu w języku polskim. W skład edytora musi wchodzić narządzie do sprawdzania pisowni i poprawności gramatycznej oraz funkcjonalność słownika wyrazów bliskoznacznych i autokorekty.</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Wstawianie oraz formatowanie tabel.</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Wstawianie oraz formatowanie obiektów graficznych.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Wstawianie wykresów i tabel z arkusza kalkulacyjnego (włączając tabele przestawne).</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Automatyczną numerację rozdziałów, punktów, akapitów, rysunków i tabel.</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k)      Zautomatyzowane wykonywanie spisów treści.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Drukowanie dokumentów.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m)    Możliwość tworzenia korespondencji seryjnej opartej na danych adresowych pobieranych z arkusza </w:t>
            </w:r>
            <w:r w:rsidRPr="007032A8">
              <w:rPr>
                <w:rFonts w:ascii="Times New Roman" w:hAnsi="Times New Roman" w:cs="Times New Roman"/>
                <w:sz w:val="20"/>
                <w:szCs w:val="20"/>
              </w:rPr>
              <w:lastRenderedPageBreak/>
              <w:t>kalkulacyjnego i z narzędzia do zarządzania informacją prywatną.</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n)      Możliwość pracy na dokumentach utworzonych przy pomocy Microsoft Word 2003 lub Microsoft Word 2007 i 2010 z zapewnieniem niezawodnej konwersji wszystkich elementów i atrybutów dokumentu. </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      Możliwość dostępności do oferowanego edytora tekstu bezpłatnych narzędzi umożliwiających wykorzystanie go, jako środowiska tworzenia aktów normatywnych i prawnych, zgodnie z obowiązującym prawem.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  Możliwość dostępu do oferowanego edytora tekstu bezpłatnych narzędzi (kontrolki) umożliwiających podpisanie podpisem elektronicznym pliku z zapisanym dokumentem za pomocą certyfikatu kwalifikowanego zgodnie z obowiązującym w Polsce prawem.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Oprogramowanie do przygotowywania i prowadzenia prezentacji musi umożliwiać:</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Opracowanie prezentacji multimedialnych, które mogą być wyświetlane przy pomocy projektora multimedialnego, drukowane w postaci umożliwiającej sporządzanie notatek.</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Tworzenie animacji obiektów i kompletnych slajdów.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Zapis prezentacji w postaci tylko do odczytu.</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Nagrywanie narracji i dołączanie jej do prezentacji.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Opisywanie slajdów notatkami przeznaczonymi dla prezentera.</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Umieszczanie i formatowanie tekstów, obiektów graficznych, tabel, nagrań dźwiękowych i wideo.</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Pełną zgodność z formatami plików utworzonych za pomocą starszego oprogramowania MS PowerPoint 2003, MS PowerPoint 2007 i 2010.</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h)      Umieszczanie tabel i wykresów pobranych z </w:t>
            </w:r>
            <w:r w:rsidRPr="007032A8">
              <w:rPr>
                <w:rFonts w:ascii="Times New Roman" w:hAnsi="Times New Roman" w:cs="Times New Roman"/>
                <w:sz w:val="20"/>
                <w:szCs w:val="20"/>
              </w:rPr>
              <w:lastRenderedPageBreak/>
              <w:t>arkusza kalkulacyjnego.</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Modyfikację wykresu umieszczonego w prezentacji po zmianie danych w źródłowym arkuszu kalkulacyjnym.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Publikowanie prezentacji w trybie prezentera, gdzie slajdy są pokazywane na jednym monitorze lub projektorze, a na drugim pokazywane są slajdy i notatki prezentera.</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Arkusz kalkulacyjny musi oferować następujące możliwości: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a)      Wykonywanie raportów na podstawie zewnętrznych źródeł danych (inne arkusze kalkulacyjne, bazy danych zgodne z ODBC, pliki tekstowe, pliki XML, </w:t>
            </w:r>
            <w:proofErr w:type="spellStart"/>
            <w:r w:rsidRPr="007032A8">
              <w:rPr>
                <w:rFonts w:ascii="Times New Roman" w:hAnsi="Times New Roman" w:cs="Times New Roman"/>
                <w:sz w:val="20"/>
                <w:szCs w:val="20"/>
              </w:rPr>
              <w:t>webservice</w:t>
            </w:r>
            <w:proofErr w:type="spellEnd"/>
            <w:r w:rsidRPr="007032A8">
              <w:rPr>
                <w:rFonts w:ascii="Times New Roman" w:hAnsi="Times New Roman" w:cs="Times New Roman"/>
                <w:sz w:val="20"/>
                <w:szCs w:val="20"/>
              </w:rPr>
              <w:t>).</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Tworzenie raportów w formie tabel.</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Sporządzanie wykresów liniowych (wraz linią trendu), słupkowych, kołowych.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Tworzenie arkuszy kalkulacyjnych zawierających teksty, dane liczbowe oraz formuły wykonujące operacje matematyczne, logiczne, tekstowe, statystyczne oraz operacje na danych finansowych i na miarach czasu.</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Obsługa kostek OLAP oraz wykonywanie i edycję kwerend bazodanowych i webowych. Narzędzia do wspomagania analiz statystycznych i finansowych, analiz wariantowych i rozwiązywanie problemów optymalizacyjnych.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Wykonywanie raportów tabeli przestawnych umożliwiających dynamiczną zmianę wymiarów oraz wykresów opartych na danych z tabeli przestawnych.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Wyszukiwanie i zamianę danych.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h)      Utrzymanie pełnej zgodności z formatami plików utworzonych za pomocą oprogramowania Microsoft Excel 2003 oraz Microsoft Excel 2007 i 2010, z </w:t>
            </w:r>
            <w:r w:rsidRPr="007032A8">
              <w:rPr>
                <w:rFonts w:ascii="Times New Roman" w:hAnsi="Times New Roman" w:cs="Times New Roman"/>
                <w:sz w:val="20"/>
                <w:szCs w:val="20"/>
              </w:rPr>
              <w:lastRenderedPageBreak/>
              <w:t>uwzględnieniem poprawnego zastosowania użytych w ww. plikach funkcji specjalnych i makropoleceń.</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Zabezpieczenie dokumentów hasłem przed odczytem oraz przed wprowadzaniem modyfikacji.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Dokonywanie analizy danych poprzez zastosowanie formatowania warunkowego.</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k)      Nadawanie nazw komórkom arkusza i odwoływanie się w formułach po takich nazwach.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Nagrywanie, tworzenie i edycję makr ułatwiających automatyzację wykonywanie czynności.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m)    Formatowanie czasu, daty i wartości finansowych z polskim formatem.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n) Zapis wielu arkuszy kalkulacyjnych do jednego pliku.</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Oprogramowanie do wykonywania drukowanych materiałów informacyjnych musi oferować następujące możliwości: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Edytowanie poszczególnych stron materiałów.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b)      Dzielenie treści na kolumny. </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Zapis publikacji w formacie PDF oraz TIFF.</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Drukowanie publikacji.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Wprowadzanie elementów graficznych.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Wykonywanie i edycję drukowanych materiałów informacyjnych.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Wykonywanie materiałów z zastosowaniem wbudowanych w oprogramowanie szablonów: broszur, biuletynów, katalogów.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h)      Stosowanie mechanizmu korespondencji </w:t>
            </w:r>
            <w:proofErr w:type="spellStart"/>
            <w:r w:rsidRPr="007032A8">
              <w:rPr>
                <w:rFonts w:ascii="Times New Roman" w:hAnsi="Times New Roman" w:cs="Times New Roman"/>
                <w:sz w:val="20"/>
                <w:szCs w:val="20"/>
              </w:rPr>
              <w:t>seryjneje</w:t>
            </w:r>
            <w:proofErr w:type="spellEnd"/>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Płynne przesuwanie elementów po całej stronie publikacji.</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Przygotowanie materiałów do wydruku w standardzie CMYK.</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Oprogramowanie do zarządzania informacją prywatną (pocztą elektroniczną, kalendarzem, kontaktami i </w:t>
            </w:r>
            <w:r w:rsidRPr="007032A8">
              <w:rPr>
                <w:rFonts w:ascii="Times New Roman" w:hAnsi="Times New Roman" w:cs="Times New Roman"/>
                <w:sz w:val="20"/>
                <w:szCs w:val="20"/>
              </w:rPr>
              <w:lastRenderedPageBreak/>
              <w:t>zadaniami) musi umożliwiać:</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Zarządzanie kalendarzem.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Dostęp do kalendarza dla innych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Podgląd kalendarza innych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Wysyłanie zaproszenia do uczestników na spotkanie, co po ich akceptacji powoduje automatyczne wprowadzenie spotkania w ich kalendarzach.</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Zarządzanie listą zadań.</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Zlecanie zadań innym użytkownikom.</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Zarządzanie listą kontaktów.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Dostęp do listy kontaktów dla innych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Przeglądanie listy kontaktów innych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Możliwość przesyłania kontaktów innym użytkowników.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k)      Pobieranie i wysyłkę poczty elektronicznej z serwera pocztowego. </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Zastosowanie filtra antyspamowego oraz określanie listy zablokowanych i bezpiecznych nadawców.</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m)    Zakładanie folderów, umożliwiających katalogowanie poczty elektronicznej.</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n)      Automatyczne grupowanie poczty o tym samym tytule.</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      Tworzenie reguł przenoszących automatycznie nową pocztę elektroniczną do określonych katalogów opartych na słowach zawartych w tytułach, adresie nadawcy i odbiorcy.</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 Wprowadzenie flagi do poczty elektronicznej z określeniem terminu przypomnienia.</w:t>
            </w:r>
          </w:p>
          <w:p w:rsidR="00841B00"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musi pracować w środowisku dostarczonym przez producenta systemu operacyjnego.</w:t>
            </w:r>
          </w:p>
          <w:p w:rsidR="00841B00" w:rsidRPr="007032A8" w:rsidRDefault="00841B00"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lastRenderedPageBreak/>
              <w:t>Licencja musi umożliwiać przenoszenie między komputerami.</w:t>
            </w:r>
          </w:p>
        </w:tc>
        <w:tc>
          <w:tcPr>
            <w:tcW w:w="578"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lastRenderedPageBreak/>
              <w:t xml:space="preserve">   szt.</w:t>
            </w:r>
          </w:p>
        </w:tc>
        <w:tc>
          <w:tcPr>
            <w:tcW w:w="691"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7</w:t>
            </w:r>
          </w:p>
        </w:tc>
        <w:tc>
          <w:tcPr>
            <w:tcW w:w="1042" w:type="dxa"/>
          </w:tcPr>
          <w:p w:rsidR="00841B00" w:rsidRPr="007032A8" w:rsidRDefault="00841B00" w:rsidP="009A2BD4">
            <w:pPr>
              <w:tabs>
                <w:tab w:val="left" w:pos="690"/>
              </w:tabs>
              <w:ind w:right="-1068"/>
              <w:rPr>
                <w:rFonts w:ascii="Times New Roman" w:hAnsi="Times New Roman" w:cs="Times New Roman"/>
                <w:sz w:val="20"/>
                <w:szCs w:val="20"/>
              </w:rPr>
            </w:pPr>
          </w:p>
        </w:tc>
        <w:tc>
          <w:tcPr>
            <w:tcW w:w="1502" w:type="dxa"/>
          </w:tcPr>
          <w:p w:rsidR="00841B00" w:rsidRPr="007032A8" w:rsidRDefault="00841B00" w:rsidP="009A2BD4">
            <w:pPr>
              <w:tabs>
                <w:tab w:val="left" w:pos="690"/>
              </w:tabs>
              <w:ind w:right="-1068"/>
              <w:rPr>
                <w:rFonts w:ascii="Times New Roman" w:hAnsi="Times New Roman" w:cs="Times New Roman"/>
                <w:sz w:val="20"/>
                <w:szCs w:val="20"/>
              </w:rPr>
            </w:pPr>
          </w:p>
        </w:tc>
        <w:tc>
          <w:tcPr>
            <w:tcW w:w="1417"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23%</w:t>
            </w:r>
          </w:p>
        </w:tc>
        <w:tc>
          <w:tcPr>
            <w:tcW w:w="2552" w:type="dxa"/>
          </w:tcPr>
          <w:p w:rsidR="00841B00" w:rsidRPr="007032A8" w:rsidRDefault="00841B00" w:rsidP="009A2BD4">
            <w:pPr>
              <w:tabs>
                <w:tab w:val="left" w:pos="690"/>
              </w:tabs>
              <w:ind w:right="-1068"/>
              <w:rPr>
                <w:rFonts w:ascii="Times New Roman" w:hAnsi="Times New Roman" w:cs="Times New Roman"/>
                <w:sz w:val="20"/>
                <w:szCs w:val="20"/>
              </w:rPr>
            </w:pPr>
          </w:p>
        </w:tc>
      </w:tr>
      <w:tr w:rsidR="00841B00" w:rsidTr="000E4A2C">
        <w:tc>
          <w:tcPr>
            <w:tcW w:w="626" w:type="dxa"/>
          </w:tcPr>
          <w:p w:rsidR="00841B00" w:rsidRPr="007032A8" w:rsidRDefault="00841B00"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lastRenderedPageBreak/>
              <w:t>4.</w:t>
            </w:r>
          </w:p>
        </w:tc>
        <w:tc>
          <w:tcPr>
            <w:tcW w:w="1572" w:type="dxa"/>
          </w:tcPr>
          <w:p w:rsidR="00841B00" w:rsidRPr="007032A8" w:rsidRDefault="00841B00" w:rsidP="007032A8">
            <w:pPr>
              <w:tabs>
                <w:tab w:val="left" w:pos="690"/>
              </w:tabs>
              <w:ind w:right="-117"/>
              <w:rPr>
                <w:rFonts w:ascii="Times New Roman" w:hAnsi="Times New Roman" w:cs="Times New Roman"/>
                <w:sz w:val="20"/>
                <w:szCs w:val="20"/>
              </w:rPr>
            </w:pPr>
            <w:proofErr w:type="spellStart"/>
            <w:r w:rsidRPr="007032A8">
              <w:rPr>
                <w:rFonts w:ascii="Times New Roman" w:hAnsi="Times New Roman" w:cs="Times New Roman"/>
                <w:sz w:val="20"/>
                <w:szCs w:val="20"/>
              </w:rPr>
              <w:t>Oprogramo</w:t>
            </w:r>
            <w:proofErr w:type="spellEnd"/>
            <w:r w:rsidRPr="007032A8">
              <w:rPr>
                <w:rFonts w:ascii="Times New Roman" w:hAnsi="Times New Roman" w:cs="Times New Roman"/>
                <w:sz w:val="20"/>
                <w:szCs w:val="20"/>
              </w:rPr>
              <w:t xml:space="preserve">- </w:t>
            </w:r>
            <w:proofErr w:type="spellStart"/>
            <w:r w:rsidRPr="007032A8">
              <w:rPr>
                <w:rFonts w:ascii="Times New Roman" w:hAnsi="Times New Roman" w:cs="Times New Roman"/>
                <w:sz w:val="20"/>
                <w:szCs w:val="20"/>
              </w:rPr>
              <w:t>wanie</w:t>
            </w:r>
            <w:proofErr w:type="spellEnd"/>
            <w:r w:rsidRPr="007032A8">
              <w:rPr>
                <w:rFonts w:ascii="Times New Roman" w:hAnsi="Times New Roman" w:cs="Times New Roman"/>
                <w:sz w:val="20"/>
                <w:szCs w:val="20"/>
              </w:rPr>
              <w:t xml:space="preserve"> do projektowania</w:t>
            </w:r>
          </w:p>
        </w:tc>
        <w:tc>
          <w:tcPr>
            <w:tcW w:w="5013" w:type="dxa"/>
          </w:tcPr>
          <w:p w:rsidR="00841B00" w:rsidRPr="007032A8" w:rsidRDefault="00841B00"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t>Oprogramowanie do projektowania typu CAD</w:t>
            </w:r>
          </w:p>
        </w:tc>
        <w:tc>
          <w:tcPr>
            <w:tcW w:w="578"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szt.</w:t>
            </w:r>
          </w:p>
        </w:tc>
        <w:tc>
          <w:tcPr>
            <w:tcW w:w="691"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7</w:t>
            </w:r>
          </w:p>
        </w:tc>
        <w:tc>
          <w:tcPr>
            <w:tcW w:w="1042" w:type="dxa"/>
          </w:tcPr>
          <w:p w:rsidR="00841B00" w:rsidRPr="007032A8" w:rsidRDefault="00841B00" w:rsidP="009A2BD4">
            <w:pPr>
              <w:tabs>
                <w:tab w:val="left" w:pos="690"/>
              </w:tabs>
              <w:ind w:right="-1068"/>
              <w:rPr>
                <w:rFonts w:ascii="Times New Roman" w:hAnsi="Times New Roman" w:cs="Times New Roman"/>
                <w:sz w:val="20"/>
                <w:szCs w:val="20"/>
              </w:rPr>
            </w:pPr>
          </w:p>
        </w:tc>
        <w:tc>
          <w:tcPr>
            <w:tcW w:w="1502" w:type="dxa"/>
          </w:tcPr>
          <w:p w:rsidR="00841B00" w:rsidRPr="007032A8" w:rsidRDefault="00841B00" w:rsidP="009A2BD4">
            <w:pPr>
              <w:tabs>
                <w:tab w:val="left" w:pos="690"/>
              </w:tabs>
              <w:ind w:right="-1068"/>
              <w:rPr>
                <w:rFonts w:ascii="Times New Roman" w:hAnsi="Times New Roman" w:cs="Times New Roman"/>
                <w:sz w:val="20"/>
                <w:szCs w:val="20"/>
              </w:rPr>
            </w:pPr>
          </w:p>
        </w:tc>
        <w:tc>
          <w:tcPr>
            <w:tcW w:w="1417" w:type="dxa"/>
          </w:tcPr>
          <w:p w:rsidR="00841B00" w:rsidRPr="007032A8" w:rsidRDefault="00841B00"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23%</w:t>
            </w:r>
          </w:p>
        </w:tc>
        <w:tc>
          <w:tcPr>
            <w:tcW w:w="2552" w:type="dxa"/>
          </w:tcPr>
          <w:p w:rsidR="00841B00" w:rsidRPr="007032A8" w:rsidRDefault="00841B00" w:rsidP="009A2BD4">
            <w:pPr>
              <w:tabs>
                <w:tab w:val="left" w:pos="690"/>
              </w:tabs>
              <w:ind w:right="-1068"/>
              <w:rPr>
                <w:rFonts w:ascii="Times New Roman" w:hAnsi="Times New Roman" w:cs="Times New Roman"/>
                <w:sz w:val="20"/>
                <w:szCs w:val="20"/>
              </w:rPr>
            </w:pPr>
          </w:p>
        </w:tc>
      </w:tr>
      <w:tr w:rsidR="00841B00" w:rsidTr="000E4A2C">
        <w:tc>
          <w:tcPr>
            <w:tcW w:w="626"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5.</w:t>
            </w:r>
          </w:p>
        </w:tc>
        <w:tc>
          <w:tcPr>
            <w:tcW w:w="1572"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Monitor</w:t>
            </w:r>
          </w:p>
        </w:tc>
        <w:tc>
          <w:tcPr>
            <w:tcW w:w="5013" w:type="dxa"/>
          </w:tcPr>
          <w:p w:rsidR="00841B00" w:rsidRPr="0032114C" w:rsidRDefault="00841B00" w:rsidP="002415C7">
            <w:pPr>
              <w:tabs>
                <w:tab w:val="left" w:pos="690"/>
              </w:tabs>
              <w:jc w:val="both"/>
              <w:rPr>
                <w:rFonts w:ascii="Times New Roman" w:hAnsi="Times New Roman" w:cs="Times New Roman"/>
                <w:sz w:val="20"/>
                <w:szCs w:val="20"/>
              </w:rPr>
            </w:pPr>
            <w:r w:rsidRPr="0032114C">
              <w:rPr>
                <w:rFonts w:ascii="Times New Roman" w:hAnsi="Times New Roman" w:cs="Times New Roman"/>
                <w:sz w:val="20"/>
                <w:szCs w:val="20"/>
              </w:rPr>
              <w:t xml:space="preserve">Przekątna ekranu - 22 cale (z ramką). Zalecana rozdzielczość obrazu monitora - 1920 x 1080 pikseli. Częstotliwość odświeżania przy zalecanej rozdzielczości - min. 60 </w:t>
            </w:r>
            <w:proofErr w:type="spellStart"/>
            <w:r w:rsidRPr="0032114C">
              <w:rPr>
                <w:rFonts w:ascii="Times New Roman" w:hAnsi="Times New Roman" w:cs="Times New Roman"/>
                <w:sz w:val="20"/>
                <w:szCs w:val="20"/>
              </w:rPr>
              <w:t>Hz</w:t>
            </w:r>
            <w:proofErr w:type="spellEnd"/>
            <w:r w:rsidRPr="0032114C">
              <w:rPr>
                <w:rFonts w:ascii="Times New Roman" w:hAnsi="Times New Roman" w:cs="Times New Roman"/>
                <w:sz w:val="20"/>
                <w:szCs w:val="20"/>
              </w:rPr>
              <w:t xml:space="preserve">. Czas reakcji matrycy -  max 5 ms. Jasność - min. 200 cd/m2. Kontrast statyczny - min. 600:1. Kontrast dynamiczny - min. 10000000:1.  Ilość kolorów - min. 16 milionów. Proporcja obrazu 16:9. Preferowana technologia podświetlania - diody LED. W zestawie kabel </w:t>
            </w:r>
            <w:proofErr w:type="spellStart"/>
            <w:r w:rsidRPr="0032114C">
              <w:rPr>
                <w:rFonts w:ascii="Times New Roman" w:hAnsi="Times New Roman" w:cs="Times New Roman"/>
                <w:sz w:val="20"/>
                <w:szCs w:val="20"/>
              </w:rPr>
              <w:t>DisplayPort</w:t>
            </w:r>
            <w:proofErr w:type="spellEnd"/>
            <w:r w:rsidRPr="0032114C">
              <w:rPr>
                <w:rFonts w:ascii="Times New Roman" w:hAnsi="Times New Roman" w:cs="Times New Roman"/>
                <w:sz w:val="20"/>
                <w:szCs w:val="20"/>
              </w:rPr>
              <w:t xml:space="preserve"> lub HDMI w celu podłączenia monitora do komputera.</w:t>
            </w:r>
          </w:p>
        </w:tc>
        <w:tc>
          <w:tcPr>
            <w:tcW w:w="578"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691"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7</w:t>
            </w:r>
          </w:p>
        </w:tc>
        <w:tc>
          <w:tcPr>
            <w:tcW w:w="1042" w:type="dxa"/>
          </w:tcPr>
          <w:p w:rsidR="00841B00" w:rsidRDefault="00841B00" w:rsidP="009A2BD4">
            <w:pPr>
              <w:tabs>
                <w:tab w:val="left" w:pos="690"/>
              </w:tabs>
              <w:ind w:right="-1068"/>
              <w:rPr>
                <w:rFonts w:ascii="Times New Roman" w:hAnsi="Times New Roman" w:cs="Times New Roman"/>
                <w:b/>
              </w:rPr>
            </w:pPr>
          </w:p>
        </w:tc>
        <w:tc>
          <w:tcPr>
            <w:tcW w:w="1502" w:type="dxa"/>
          </w:tcPr>
          <w:p w:rsidR="00841B00" w:rsidRDefault="00841B00" w:rsidP="009A2BD4">
            <w:pPr>
              <w:tabs>
                <w:tab w:val="left" w:pos="690"/>
              </w:tabs>
              <w:ind w:right="-1068"/>
              <w:rPr>
                <w:rFonts w:ascii="Times New Roman" w:hAnsi="Times New Roman" w:cs="Times New Roman"/>
                <w:b/>
              </w:rPr>
            </w:pPr>
          </w:p>
        </w:tc>
        <w:tc>
          <w:tcPr>
            <w:tcW w:w="1417"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0%</w:t>
            </w:r>
          </w:p>
        </w:tc>
        <w:tc>
          <w:tcPr>
            <w:tcW w:w="2552" w:type="dxa"/>
          </w:tcPr>
          <w:p w:rsidR="00841B00" w:rsidRDefault="00841B00" w:rsidP="009A2BD4">
            <w:pPr>
              <w:tabs>
                <w:tab w:val="left" w:pos="690"/>
              </w:tabs>
              <w:ind w:right="-1068"/>
              <w:rPr>
                <w:rFonts w:ascii="Times New Roman" w:hAnsi="Times New Roman" w:cs="Times New Roman"/>
                <w:b/>
              </w:rPr>
            </w:pPr>
          </w:p>
        </w:tc>
      </w:tr>
      <w:tr w:rsidR="00841B00" w:rsidTr="000E4A2C">
        <w:tc>
          <w:tcPr>
            <w:tcW w:w="626"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 xml:space="preserve">6. </w:t>
            </w:r>
          </w:p>
        </w:tc>
        <w:tc>
          <w:tcPr>
            <w:tcW w:w="1572"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Drukarka</w:t>
            </w:r>
          </w:p>
        </w:tc>
        <w:tc>
          <w:tcPr>
            <w:tcW w:w="5013" w:type="dxa"/>
          </w:tcPr>
          <w:p w:rsidR="00841B00" w:rsidRPr="0032114C" w:rsidRDefault="00841B00" w:rsidP="0032114C">
            <w:pPr>
              <w:tabs>
                <w:tab w:val="left" w:pos="690"/>
              </w:tabs>
              <w:jc w:val="both"/>
              <w:rPr>
                <w:rFonts w:ascii="Times New Roman" w:hAnsi="Times New Roman" w:cs="Times New Roman"/>
                <w:sz w:val="20"/>
                <w:szCs w:val="20"/>
              </w:rPr>
            </w:pPr>
            <w:r w:rsidRPr="0032114C">
              <w:rPr>
                <w:rFonts w:ascii="Times New Roman" w:hAnsi="Times New Roman" w:cs="Times New Roman"/>
                <w:sz w:val="20"/>
                <w:szCs w:val="20"/>
              </w:rPr>
              <w:t xml:space="preserve">Technologia druku - laserowa, monochromatyczna, dwustronna (dupleks). Format druku - A4. Funkcje podstawowe - drukarka, skaner, kopiarka. Łączność bezprzewodowa - preferowana łączność Wi-Fi lub sieciowa 10/100 (Ethernet). Szybkość druku w czerni - min. 30 </w:t>
            </w:r>
            <w:proofErr w:type="spellStart"/>
            <w:r w:rsidRPr="0032114C">
              <w:rPr>
                <w:rFonts w:ascii="Times New Roman" w:hAnsi="Times New Roman" w:cs="Times New Roman"/>
                <w:sz w:val="20"/>
                <w:szCs w:val="20"/>
              </w:rPr>
              <w:t>str</w:t>
            </w:r>
            <w:proofErr w:type="spellEnd"/>
            <w:r w:rsidRPr="0032114C">
              <w:rPr>
                <w:rFonts w:ascii="Times New Roman" w:hAnsi="Times New Roman" w:cs="Times New Roman"/>
                <w:sz w:val="20"/>
                <w:szCs w:val="20"/>
              </w:rPr>
              <w:t>/min  lub zbliżona do 30 (plus minus 2) przy zachowaniu pozostałych parametrów.</w:t>
            </w:r>
          </w:p>
        </w:tc>
        <w:tc>
          <w:tcPr>
            <w:tcW w:w="578"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691"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042" w:type="dxa"/>
          </w:tcPr>
          <w:p w:rsidR="00841B00" w:rsidRPr="0032114C" w:rsidRDefault="00841B00" w:rsidP="009A2BD4">
            <w:pPr>
              <w:tabs>
                <w:tab w:val="left" w:pos="690"/>
              </w:tabs>
              <w:ind w:right="-1068"/>
              <w:rPr>
                <w:rFonts w:ascii="Times New Roman" w:hAnsi="Times New Roman" w:cs="Times New Roman"/>
              </w:rPr>
            </w:pPr>
          </w:p>
        </w:tc>
        <w:tc>
          <w:tcPr>
            <w:tcW w:w="1502" w:type="dxa"/>
          </w:tcPr>
          <w:p w:rsidR="00841B00" w:rsidRPr="0032114C" w:rsidRDefault="00841B00" w:rsidP="009A2BD4">
            <w:pPr>
              <w:tabs>
                <w:tab w:val="left" w:pos="690"/>
              </w:tabs>
              <w:ind w:right="-1068"/>
              <w:rPr>
                <w:rFonts w:ascii="Times New Roman" w:hAnsi="Times New Roman" w:cs="Times New Roman"/>
              </w:rPr>
            </w:pPr>
          </w:p>
        </w:tc>
        <w:tc>
          <w:tcPr>
            <w:tcW w:w="1417"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0%</w:t>
            </w:r>
          </w:p>
        </w:tc>
        <w:tc>
          <w:tcPr>
            <w:tcW w:w="2552" w:type="dxa"/>
          </w:tcPr>
          <w:p w:rsidR="00841B00" w:rsidRDefault="00841B00" w:rsidP="009A2BD4">
            <w:pPr>
              <w:tabs>
                <w:tab w:val="left" w:pos="690"/>
              </w:tabs>
              <w:ind w:right="-1068"/>
              <w:rPr>
                <w:rFonts w:ascii="Times New Roman" w:hAnsi="Times New Roman" w:cs="Times New Roman"/>
                <w:b/>
              </w:rPr>
            </w:pPr>
          </w:p>
        </w:tc>
      </w:tr>
      <w:tr w:rsidR="00841B00" w:rsidTr="000E4A2C">
        <w:tc>
          <w:tcPr>
            <w:tcW w:w="626" w:type="dxa"/>
          </w:tcPr>
          <w:p w:rsidR="00841B00" w:rsidRDefault="00841B00" w:rsidP="009A2BD4">
            <w:pPr>
              <w:tabs>
                <w:tab w:val="left" w:pos="690"/>
              </w:tabs>
              <w:ind w:right="-1068"/>
              <w:rPr>
                <w:rFonts w:ascii="Times New Roman" w:hAnsi="Times New Roman" w:cs="Times New Roman"/>
                <w:b/>
              </w:rPr>
            </w:pPr>
            <w:r>
              <w:rPr>
                <w:rFonts w:ascii="Times New Roman" w:hAnsi="Times New Roman" w:cs="Times New Roman"/>
                <w:b/>
              </w:rPr>
              <w:t>7.</w:t>
            </w:r>
          </w:p>
        </w:tc>
        <w:tc>
          <w:tcPr>
            <w:tcW w:w="1572"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Laptop</w:t>
            </w:r>
          </w:p>
        </w:tc>
        <w:tc>
          <w:tcPr>
            <w:tcW w:w="5013" w:type="dxa"/>
          </w:tcPr>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 xml:space="preserve">Procesor powinien osiągać w teście </w:t>
            </w:r>
            <w:proofErr w:type="spellStart"/>
            <w:r w:rsidRPr="0032114C">
              <w:rPr>
                <w:rFonts w:ascii="Times New Roman" w:hAnsi="Times New Roman" w:cs="Times New Roman"/>
                <w:sz w:val="20"/>
                <w:szCs w:val="20"/>
              </w:rPr>
              <w:t>PassMark</w:t>
            </w:r>
            <w:proofErr w:type="spellEnd"/>
            <w:r w:rsidRPr="0032114C">
              <w:rPr>
                <w:rFonts w:ascii="Times New Roman" w:hAnsi="Times New Roman" w:cs="Times New Roman"/>
                <w:sz w:val="20"/>
                <w:szCs w:val="20"/>
              </w:rPr>
              <w:t xml:space="preserve"> - CPU Mark z dnia 05.11.2018r. minimalny wynik 3,686</w:t>
            </w:r>
          </w:p>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Ilość pamięci RAM - min. 4 GB</w:t>
            </w:r>
          </w:p>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Dysk twardy min. 500 GB,</w:t>
            </w:r>
          </w:p>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Przekątna ekranu zalecana 15,6 cala</w:t>
            </w:r>
          </w:p>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Matryca błyszcząca o rozdzielczości ekranu min. 1366x768</w:t>
            </w:r>
          </w:p>
          <w:p w:rsidR="00841B00" w:rsidRPr="0032114C" w:rsidRDefault="00841B00"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 xml:space="preserve">Zalecane złącza (Interfejsy):   1 x USB 2.0, 1 x RJ-45 (LAN), 1 x HDMI , 1xVGA  </w:t>
            </w:r>
          </w:p>
          <w:p w:rsidR="00841B00" w:rsidRPr="002415C7" w:rsidRDefault="00841B00" w:rsidP="0032114C">
            <w:pPr>
              <w:tabs>
                <w:tab w:val="left" w:pos="690"/>
              </w:tabs>
              <w:spacing w:after="0"/>
              <w:ind w:right="16"/>
              <w:jc w:val="both"/>
              <w:rPr>
                <w:rFonts w:ascii="Times New Roman" w:hAnsi="Times New Roman" w:cs="Times New Roman"/>
                <w:sz w:val="20"/>
                <w:szCs w:val="20"/>
              </w:rPr>
            </w:pPr>
            <w:r>
              <w:rPr>
                <w:rFonts w:ascii="Times New Roman" w:hAnsi="Times New Roman" w:cs="Times New Roman"/>
                <w:sz w:val="20"/>
                <w:szCs w:val="20"/>
              </w:rPr>
              <w:t>Napęd optyczny</w:t>
            </w:r>
          </w:p>
        </w:tc>
        <w:tc>
          <w:tcPr>
            <w:tcW w:w="578"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691"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042" w:type="dxa"/>
          </w:tcPr>
          <w:p w:rsidR="00841B00" w:rsidRPr="0032114C" w:rsidRDefault="00841B00" w:rsidP="009A2BD4">
            <w:pPr>
              <w:tabs>
                <w:tab w:val="left" w:pos="690"/>
              </w:tabs>
              <w:ind w:right="-1068"/>
              <w:rPr>
                <w:rFonts w:ascii="Times New Roman" w:hAnsi="Times New Roman" w:cs="Times New Roman"/>
              </w:rPr>
            </w:pPr>
          </w:p>
        </w:tc>
        <w:tc>
          <w:tcPr>
            <w:tcW w:w="1502" w:type="dxa"/>
          </w:tcPr>
          <w:p w:rsidR="00841B00" w:rsidRPr="0032114C" w:rsidRDefault="00841B00" w:rsidP="009A2BD4">
            <w:pPr>
              <w:tabs>
                <w:tab w:val="left" w:pos="690"/>
              </w:tabs>
              <w:ind w:right="-1068"/>
              <w:rPr>
                <w:rFonts w:ascii="Times New Roman" w:hAnsi="Times New Roman" w:cs="Times New Roman"/>
              </w:rPr>
            </w:pPr>
          </w:p>
        </w:tc>
        <w:tc>
          <w:tcPr>
            <w:tcW w:w="1417"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23%</w:t>
            </w:r>
          </w:p>
        </w:tc>
        <w:tc>
          <w:tcPr>
            <w:tcW w:w="2552" w:type="dxa"/>
          </w:tcPr>
          <w:p w:rsidR="00841B00" w:rsidRPr="0032114C" w:rsidRDefault="00841B00" w:rsidP="009A2BD4">
            <w:pPr>
              <w:tabs>
                <w:tab w:val="left" w:pos="690"/>
              </w:tabs>
              <w:ind w:right="-1068"/>
              <w:rPr>
                <w:rFonts w:ascii="Times New Roman" w:hAnsi="Times New Roman" w:cs="Times New Roman"/>
              </w:rPr>
            </w:pPr>
          </w:p>
        </w:tc>
      </w:tr>
      <w:tr w:rsidR="00841B00" w:rsidTr="000E4A2C">
        <w:tc>
          <w:tcPr>
            <w:tcW w:w="626" w:type="dxa"/>
          </w:tcPr>
          <w:p w:rsidR="00841B00" w:rsidRDefault="00841B00" w:rsidP="009A2BD4">
            <w:pPr>
              <w:tabs>
                <w:tab w:val="left" w:pos="690"/>
              </w:tabs>
              <w:ind w:right="-1068"/>
              <w:rPr>
                <w:rFonts w:ascii="Times New Roman" w:hAnsi="Times New Roman" w:cs="Times New Roman"/>
                <w:b/>
              </w:rPr>
            </w:pPr>
            <w:r>
              <w:rPr>
                <w:rFonts w:ascii="Times New Roman" w:hAnsi="Times New Roman" w:cs="Times New Roman"/>
                <w:b/>
              </w:rPr>
              <w:lastRenderedPageBreak/>
              <w:t>8.</w:t>
            </w:r>
          </w:p>
        </w:tc>
        <w:tc>
          <w:tcPr>
            <w:tcW w:w="1572"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Urządzenie wielofunkcyjne</w:t>
            </w:r>
          </w:p>
        </w:tc>
        <w:tc>
          <w:tcPr>
            <w:tcW w:w="5013" w:type="dxa"/>
          </w:tcPr>
          <w:p w:rsidR="00841B00" w:rsidRPr="002415C7" w:rsidRDefault="00841B00" w:rsidP="0032114C">
            <w:pPr>
              <w:tabs>
                <w:tab w:val="left" w:pos="690"/>
              </w:tabs>
              <w:ind w:right="16"/>
              <w:jc w:val="both"/>
              <w:rPr>
                <w:rFonts w:ascii="Times New Roman" w:hAnsi="Times New Roman" w:cs="Times New Roman"/>
                <w:sz w:val="20"/>
                <w:szCs w:val="20"/>
              </w:rPr>
            </w:pPr>
            <w:r w:rsidRPr="002415C7">
              <w:rPr>
                <w:rFonts w:ascii="Times New Roman" w:hAnsi="Times New Roman" w:cs="Times New Roman"/>
                <w:sz w:val="20"/>
                <w:szCs w:val="20"/>
              </w:rPr>
              <w:t>Technologia druku - laserowa, monochromatyczna. Format druku - A4. Funkcje podstawowe - drukarka, skaner, kopiarka.</w:t>
            </w:r>
          </w:p>
        </w:tc>
        <w:tc>
          <w:tcPr>
            <w:tcW w:w="578"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691"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042" w:type="dxa"/>
          </w:tcPr>
          <w:p w:rsidR="00841B00" w:rsidRPr="0032114C" w:rsidRDefault="00841B00" w:rsidP="009A2BD4">
            <w:pPr>
              <w:tabs>
                <w:tab w:val="left" w:pos="690"/>
              </w:tabs>
              <w:ind w:right="-1068"/>
              <w:rPr>
                <w:rFonts w:ascii="Times New Roman" w:hAnsi="Times New Roman" w:cs="Times New Roman"/>
              </w:rPr>
            </w:pPr>
          </w:p>
        </w:tc>
        <w:tc>
          <w:tcPr>
            <w:tcW w:w="1502" w:type="dxa"/>
          </w:tcPr>
          <w:p w:rsidR="00841B00" w:rsidRPr="0032114C" w:rsidRDefault="00841B00" w:rsidP="009A2BD4">
            <w:pPr>
              <w:tabs>
                <w:tab w:val="left" w:pos="690"/>
              </w:tabs>
              <w:ind w:right="-1068"/>
              <w:rPr>
                <w:rFonts w:ascii="Times New Roman" w:hAnsi="Times New Roman" w:cs="Times New Roman"/>
              </w:rPr>
            </w:pPr>
          </w:p>
        </w:tc>
        <w:tc>
          <w:tcPr>
            <w:tcW w:w="1417" w:type="dxa"/>
          </w:tcPr>
          <w:p w:rsidR="00841B00" w:rsidRPr="0032114C" w:rsidRDefault="00841B00" w:rsidP="009A2BD4">
            <w:pPr>
              <w:tabs>
                <w:tab w:val="left" w:pos="690"/>
              </w:tabs>
              <w:ind w:right="-1068"/>
              <w:rPr>
                <w:rFonts w:ascii="Times New Roman" w:hAnsi="Times New Roman" w:cs="Times New Roman"/>
              </w:rPr>
            </w:pPr>
            <w:r w:rsidRPr="0032114C">
              <w:rPr>
                <w:rFonts w:ascii="Times New Roman" w:hAnsi="Times New Roman" w:cs="Times New Roman"/>
              </w:rPr>
              <w:t>23%</w:t>
            </w:r>
          </w:p>
        </w:tc>
        <w:tc>
          <w:tcPr>
            <w:tcW w:w="2552" w:type="dxa"/>
          </w:tcPr>
          <w:p w:rsidR="00841B00" w:rsidRDefault="00841B00" w:rsidP="009A2BD4">
            <w:pPr>
              <w:tabs>
                <w:tab w:val="left" w:pos="690"/>
              </w:tabs>
              <w:ind w:right="-1068"/>
              <w:rPr>
                <w:rFonts w:ascii="Times New Roman" w:hAnsi="Times New Roman" w:cs="Times New Roman"/>
                <w:b/>
              </w:rPr>
            </w:pPr>
          </w:p>
        </w:tc>
      </w:tr>
    </w:tbl>
    <w:p w:rsidR="009A2BD4" w:rsidRDefault="009A2BD4" w:rsidP="009A2BD4">
      <w:pPr>
        <w:tabs>
          <w:tab w:val="left" w:pos="690"/>
        </w:tabs>
        <w:ind w:left="-851" w:right="-1068" w:firstLine="567"/>
        <w:rPr>
          <w:rFonts w:ascii="Times New Roman" w:hAnsi="Times New Roman" w:cs="Times New Roman"/>
          <w:b/>
        </w:rPr>
      </w:pPr>
    </w:p>
    <w:p w:rsidR="0032114C" w:rsidRDefault="0032114C" w:rsidP="009A2BD4">
      <w:pPr>
        <w:tabs>
          <w:tab w:val="left" w:pos="690"/>
        </w:tabs>
        <w:ind w:left="-851" w:right="-1068" w:firstLine="567"/>
        <w:rPr>
          <w:rFonts w:ascii="Times New Roman" w:hAnsi="Times New Roman" w:cs="Times New Roman"/>
          <w:b/>
        </w:rPr>
      </w:pPr>
    </w:p>
    <w:p w:rsidR="0032114C" w:rsidRPr="0032114C" w:rsidRDefault="0032114C" w:rsidP="0032114C">
      <w:pPr>
        <w:tabs>
          <w:tab w:val="left" w:pos="690"/>
        </w:tabs>
        <w:ind w:left="-851" w:right="-1068" w:firstLine="567"/>
        <w:jc w:val="both"/>
        <w:rPr>
          <w:rFonts w:ascii="Times New Roman" w:hAnsi="Times New Roman" w:cs="Times New Roman"/>
          <w:b/>
        </w:rPr>
      </w:pPr>
      <w:r w:rsidRPr="0032114C">
        <w:rPr>
          <w:rFonts w:ascii="Times New Roman" w:hAnsi="Times New Roman" w:cs="Times New Roman"/>
          <w:b/>
        </w:rPr>
        <w:t>Uwaga:</w:t>
      </w:r>
      <w:r w:rsidRPr="0032114C">
        <w:rPr>
          <w:rFonts w:ascii="Times New Roman" w:hAnsi="Times New Roman" w:cs="Times New Roman"/>
          <w:b/>
        </w:rPr>
        <w:tab/>
        <w:t xml:space="preserve">Na podst. Art..83 ust.1 pkt 26 ustawy o podatku od towarów i usług z dn. 11 marca 2004 (Dz.U. z 2017 poz. 1221 ze zm.) materiały objęte stawką Vat </w:t>
      </w:r>
      <w:r w:rsidR="00D30C7E">
        <w:rPr>
          <w:rFonts w:ascii="Times New Roman" w:hAnsi="Times New Roman" w:cs="Times New Roman"/>
          <w:b/>
        </w:rPr>
        <w:br/>
      </w:r>
      <w:r w:rsidR="00D30C7E">
        <w:rPr>
          <w:rFonts w:ascii="Times New Roman" w:hAnsi="Times New Roman" w:cs="Times New Roman"/>
          <w:b/>
        </w:rPr>
        <w:tab/>
      </w:r>
      <w:r w:rsidR="00D30C7E">
        <w:rPr>
          <w:rFonts w:ascii="Times New Roman" w:hAnsi="Times New Roman" w:cs="Times New Roman"/>
          <w:b/>
        </w:rPr>
        <w:tab/>
      </w:r>
      <w:r w:rsidRPr="0032114C">
        <w:rPr>
          <w:rFonts w:ascii="Times New Roman" w:hAnsi="Times New Roman" w:cs="Times New Roman"/>
          <w:b/>
        </w:rPr>
        <w:t xml:space="preserve">w </w:t>
      </w:r>
      <w:r w:rsidR="00D30C7E">
        <w:rPr>
          <w:rFonts w:ascii="Times New Roman" w:hAnsi="Times New Roman" w:cs="Times New Roman"/>
          <w:b/>
        </w:rPr>
        <w:t xml:space="preserve"> </w:t>
      </w:r>
      <w:r w:rsidRPr="0032114C">
        <w:rPr>
          <w:rFonts w:ascii="Times New Roman" w:hAnsi="Times New Roman" w:cs="Times New Roman"/>
          <w:b/>
        </w:rPr>
        <w:t>wys. 0%: pozycja 1, 5 i 6.</w:t>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b/>
        </w:rPr>
        <w:tab/>
      </w:r>
      <w:r w:rsidRPr="0032114C">
        <w:rPr>
          <w:rFonts w:ascii="Times New Roman" w:hAnsi="Times New Roman" w:cs="Times New Roman"/>
          <w:b/>
        </w:rPr>
        <w:tab/>
      </w:r>
      <w:r w:rsidRPr="0032114C">
        <w:rPr>
          <w:rFonts w:ascii="Times New Roman" w:hAnsi="Times New Roman" w:cs="Times New Roman"/>
          <w:b/>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ab/>
        <w:t xml:space="preserve">                                                                                                                                                                                   Łącznie netto</w:t>
      </w:r>
      <w:r>
        <w:rPr>
          <w:rFonts w:ascii="Times New Roman" w:hAnsi="Times New Roman" w:cs="Times New Roman"/>
          <w:sz w:val="20"/>
          <w:szCs w:val="20"/>
        </w:rPr>
        <w:tab/>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 xml:space="preserve">                                                                                                                                                                                                 VAT                           </w:t>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 xml:space="preserve">                                                                                                                                                                                                 Łącznie brutto </w:t>
      </w:r>
      <w:r w:rsidRPr="0032114C">
        <w:rPr>
          <w:rFonts w:ascii="Times New Roman" w:hAnsi="Times New Roman" w:cs="Times New Roman"/>
          <w:sz w:val="20"/>
          <w:szCs w:val="20"/>
        </w:rPr>
        <w:tab/>
      </w:r>
      <w:r>
        <w:rPr>
          <w:rFonts w:ascii="Times New Roman" w:hAnsi="Times New Roman" w:cs="Times New Roman"/>
          <w:sz w:val="20"/>
          <w:szCs w:val="20"/>
        </w:rPr>
        <w:t xml:space="preserve">  </w:t>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p>
    <w:p w:rsidR="0032114C" w:rsidRPr="0032114C" w:rsidRDefault="0032114C" w:rsidP="0032114C">
      <w:pPr>
        <w:tabs>
          <w:tab w:val="left" w:pos="690"/>
        </w:tabs>
        <w:ind w:left="-851" w:right="-1068" w:firstLine="567"/>
        <w:rPr>
          <w:rFonts w:ascii="Times New Roman" w:hAnsi="Times New Roman" w:cs="Times New Roman"/>
          <w:sz w:val="20"/>
          <w:szCs w:val="20"/>
        </w:rPr>
      </w:pPr>
    </w:p>
    <w:p w:rsidR="0032114C" w:rsidRPr="0032114C" w:rsidRDefault="0032114C" w:rsidP="0032114C">
      <w:pPr>
        <w:tabs>
          <w:tab w:val="left" w:pos="690"/>
        </w:tabs>
        <w:ind w:left="-851" w:right="-1068" w:firstLine="567"/>
        <w:rPr>
          <w:rFonts w:ascii="Times New Roman" w:hAnsi="Times New Roman" w:cs="Times New Roman"/>
          <w:sz w:val="20"/>
          <w:szCs w:val="20"/>
        </w:rPr>
      </w:pPr>
    </w:p>
    <w:p w:rsid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p>
    <w:p w:rsidR="0032114C" w:rsidRDefault="0032114C" w:rsidP="0032114C">
      <w:pPr>
        <w:tabs>
          <w:tab w:val="left" w:pos="690"/>
        </w:tabs>
        <w:ind w:left="-851" w:right="-1068" w:firstLine="567"/>
        <w:rPr>
          <w:rFonts w:ascii="Times New Roman" w:hAnsi="Times New Roman" w:cs="Times New Roman"/>
          <w:sz w:val="20"/>
          <w:szCs w:val="20"/>
        </w:rPr>
      </w:pPr>
    </w:p>
    <w:p w:rsidR="00D30C7E" w:rsidRDefault="00D30C7E" w:rsidP="00D30C7E">
      <w:r>
        <w:t>………………………………………………</w:t>
      </w:r>
      <w:r>
        <w:tab/>
      </w:r>
      <w:r>
        <w:tab/>
      </w:r>
      <w:r>
        <w:tab/>
      </w:r>
      <w:r>
        <w:tab/>
      </w:r>
      <w:r>
        <w:tab/>
      </w:r>
      <w:r>
        <w:tab/>
      </w:r>
      <w:r>
        <w:tab/>
      </w:r>
      <w:r>
        <w:tab/>
      </w:r>
      <w:r>
        <w:tab/>
      </w:r>
      <w:r>
        <w:tab/>
      </w:r>
      <w:r>
        <w:tab/>
      </w:r>
      <w:r>
        <w:tab/>
        <w:t>……………………………………………………….</w:t>
      </w:r>
    </w:p>
    <w:p w:rsidR="00D30C7E" w:rsidRPr="00AF3824" w:rsidRDefault="00D30C7E" w:rsidP="00D30C7E">
      <w:pPr>
        <w:rPr>
          <w:b/>
          <w:sz w:val="72"/>
          <w:szCs w:val="72"/>
        </w:rPr>
      </w:pPr>
      <w:r>
        <w:t xml:space="preserve">       /miejscowość, data/</w:t>
      </w:r>
      <w:r>
        <w:tab/>
      </w:r>
      <w:r>
        <w:tab/>
      </w:r>
      <w:r>
        <w:tab/>
      </w:r>
      <w:r>
        <w:tab/>
      </w:r>
      <w:r>
        <w:tab/>
      </w:r>
      <w:r>
        <w:tab/>
      </w:r>
      <w:r>
        <w:tab/>
      </w:r>
      <w:r>
        <w:tab/>
      </w:r>
      <w:r>
        <w:tab/>
      </w:r>
      <w:r>
        <w:tab/>
      </w:r>
      <w:r>
        <w:tab/>
        <w:t xml:space="preserve">                </w:t>
      </w:r>
      <w:r>
        <w:tab/>
        <w:t>/podpis Wykonawcy/</w:t>
      </w:r>
    </w:p>
    <w:p w:rsidR="0032114C" w:rsidRPr="0032114C" w:rsidRDefault="0032114C" w:rsidP="00D30C7E">
      <w:pPr>
        <w:tabs>
          <w:tab w:val="left" w:pos="690"/>
        </w:tabs>
        <w:ind w:left="-851" w:right="-1068" w:firstLine="567"/>
        <w:rPr>
          <w:rFonts w:ascii="Times New Roman" w:hAnsi="Times New Roman" w:cs="Times New Roman"/>
          <w:sz w:val="20"/>
          <w:szCs w:val="20"/>
        </w:rPr>
      </w:pPr>
    </w:p>
    <w:sectPr w:rsidR="0032114C" w:rsidRPr="0032114C" w:rsidSect="009A2BD4">
      <w:headerReference w:type="default" r:id="rId9"/>
      <w:footerReference w:type="default" r:id="rId10"/>
      <w:pgSz w:w="16838" w:h="11906" w:orient="landscape"/>
      <w:pgMar w:top="1440" w:right="1440" w:bottom="991" w:left="1440" w:header="283" w:footer="283"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D5D" w:rsidRDefault="00670D5D">
      <w:pPr>
        <w:spacing w:after="0" w:line="240" w:lineRule="auto"/>
      </w:pPr>
      <w:r>
        <w:separator/>
      </w:r>
    </w:p>
  </w:endnote>
  <w:endnote w:type="continuationSeparator" w:id="0">
    <w:p w:rsidR="00670D5D" w:rsidRDefault="00670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D4" w:rsidRDefault="009A2BD4" w:rsidP="00370B9B">
    <w:pPr>
      <w:pStyle w:val="Stopka"/>
      <w:jc w:val="center"/>
    </w:pPr>
    <w:r>
      <w:rPr>
        <w:noProof/>
        <w:lang w:eastAsia="pl-PL"/>
      </w:rPr>
      <w:drawing>
        <wp:inline distT="0" distB="0" distL="0" distR="0" wp14:anchorId="4745340A" wp14:editId="44EA389A">
          <wp:extent cx="5715000" cy="742950"/>
          <wp:effectExtent l="0" t="0" r="0" b="0"/>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6"/>
                  <pic:cNvPicPr>
                    <a:picLocks noChangeAspect="1" noChangeArrowheads="1"/>
                  </pic:cNvPicPr>
                </pic:nvPicPr>
                <pic:blipFill>
                  <a:blip r:embed="rId1"/>
                  <a:stretch>
                    <a:fillRect/>
                  </a:stretch>
                </pic:blipFill>
                <pic:spPr bwMode="auto">
                  <a:xfrm>
                    <a:off x="0" y="0"/>
                    <a:ext cx="5715000" cy="74295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D5D" w:rsidRDefault="00670D5D">
      <w:pPr>
        <w:spacing w:after="0" w:line="240" w:lineRule="auto"/>
      </w:pPr>
      <w:r>
        <w:separator/>
      </w:r>
    </w:p>
  </w:footnote>
  <w:footnote w:type="continuationSeparator" w:id="0">
    <w:p w:rsidR="00670D5D" w:rsidRDefault="00670D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D4" w:rsidRDefault="009A2BD4">
    <w:pPr>
      <w:pStyle w:val="Nagwek"/>
      <w:ind w:left="-993" w:hanging="425"/>
      <w:jc w:val="both"/>
    </w:pPr>
    <w:r>
      <w:rPr>
        <w:noProof/>
        <w:lang w:eastAsia="pl-PL"/>
      </w:rPr>
      <w:drawing>
        <wp:inline distT="0" distB="9525" distL="0" distR="9525" wp14:anchorId="2B9D766B" wp14:editId="52D4C2E2">
          <wp:extent cx="5724525" cy="771525"/>
          <wp:effectExtent l="0" t="0" r="0" b="0"/>
          <wp:docPr id="49"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5"/>
                  <pic:cNvPicPr>
                    <a:picLocks noChangeAspect="1" noChangeArrowheads="1"/>
                  </pic:cNvPicPr>
                </pic:nvPicPr>
                <pic:blipFill>
                  <a:blip r:embed="rId1"/>
                  <a:stretch>
                    <a:fillRect/>
                  </a:stretch>
                </pic:blipFill>
                <pic:spPr bwMode="auto">
                  <a:xfrm>
                    <a:off x="0" y="0"/>
                    <a:ext cx="5724525" cy="7715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CFF"/>
    <w:multiLevelType w:val="multilevel"/>
    <w:tmpl w:val="DCDEC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9601EC9"/>
    <w:multiLevelType w:val="multilevel"/>
    <w:tmpl w:val="64FC9D3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FC32F89"/>
    <w:multiLevelType w:val="multilevel"/>
    <w:tmpl w:val="8F180F5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29821849"/>
    <w:multiLevelType w:val="hybridMultilevel"/>
    <w:tmpl w:val="F306C23A"/>
    <w:lvl w:ilvl="0" w:tplc="CE74C53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429175F1"/>
    <w:multiLevelType w:val="multilevel"/>
    <w:tmpl w:val="BF28DA2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42A85651"/>
    <w:multiLevelType w:val="hybridMultilevel"/>
    <w:tmpl w:val="15F847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5F212D84"/>
    <w:multiLevelType w:val="hybridMultilevel"/>
    <w:tmpl w:val="D74033E4"/>
    <w:lvl w:ilvl="0" w:tplc="731673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660231B9"/>
    <w:multiLevelType w:val="multilevel"/>
    <w:tmpl w:val="94C280B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69D73929"/>
    <w:multiLevelType w:val="hybridMultilevel"/>
    <w:tmpl w:val="1FDC8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6FFD7A5E"/>
    <w:multiLevelType w:val="multilevel"/>
    <w:tmpl w:val="8C4CC50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715816EB"/>
    <w:multiLevelType w:val="hybridMultilevel"/>
    <w:tmpl w:val="CE60C44C"/>
    <w:lvl w:ilvl="0" w:tplc="731673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num>
  <w:num w:numId="2">
    <w:abstractNumId w:val="7"/>
  </w:num>
  <w:num w:numId="3">
    <w:abstractNumId w:val="4"/>
  </w:num>
  <w:num w:numId="4">
    <w:abstractNumId w:val="2"/>
  </w:num>
  <w:num w:numId="5">
    <w:abstractNumId w:val="9"/>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B69"/>
    <w:rsid w:val="000E4A2C"/>
    <w:rsid w:val="00111D88"/>
    <w:rsid w:val="00146689"/>
    <w:rsid w:val="00190B1E"/>
    <w:rsid w:val="001D021F"/>
    <w:rsid w:val="001D07A6"/>
    <w:rsid w:val="002415C7"/>
    <w:rsid w:val="0032114C"/>
    <w:rsid w:val="00357587"/>
    <w:rsid w:val="00370B9B"/>
    <w:rsid w:val="003F65F9"/>
    <w:rsid w:val="00420328"/>
    <w:rsid w:val="0043706C"/>
    <w:rsid w:val="004A72CE"/>
    <w:rsid w:val="0053353D"/>
    <w:rsid w:val="00596352"/>
    <w:rsid w:val="005B2AE2"/>
    <w:rsid w:val="005D0150"/>
    <w:rsid w:val="00670D5D"/>
    <w:rsid w:val="006A2BEA"/>
    <w:rsid w:val="006B7A88"/>
    <w:rsid w:val="007032A8"/>
    <w:rsid w:val="00736355"/>
    <w:rsid w:val="00832721"/>
    <w:rsid w:val="00841B00"/>
    <w:rsid w:val="008B0E9E"/>
    <w:rsid w:val="008C0DB8"/>
    <w:rsid w:val="008C3B69"/>
    <w:rsid w:val="00955393"/>
    <w:rsid w:val="009A2BD4"/>
    <w:rsid w:val="009B0B0F"/>
    <w:rsid w:val="009F0F63"/>
    <w:rsid w:val="00A071B4"/>
    <w:rsid w:val="00AC1A54"/>
    <w:rsid w:val="00AD55BF"/>
    <w:rsid w:val="00AF3824"/>
    <w:rsid w:val="00B03821"/>
    <w:rsid w:val="00B511C2"/>
    <w:rsid w:val="00BD610D"/>
    <w:rsid w:val="00BE354D"/>
    <w:rsid w:val="00BF7CD7"/>
    <w:rsid w:val="00C35F5F"/>
    <w:rsid w:val="00C76C1F"/>
    <w:rsid w:val="00D30C7E"/>
    <w:rsid w:val="00DB1450"/>
    <w:rsid w:val="00E629E4"/>
    <w:rsid w:val="00F4348D"/>
    <w:rsid w:val="00F62C90"/>
    <w:rsid w:val="00F633E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668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8D1140"/>
    <w:rPr>
      <w:rFonts w:ascii="Tahoma" w:hAnsi="Tahoma" w:cs="Tahoma"/>
      <w:sz w:val="16"/>
      <w:szCs w:val="16"/>
    </w:rPr>
  </w:style>
  <w:style w:type="paragraph" w:styleId="Tekstdymka">
    <w:name w:val="Balloon Text"/>
    <w:basedOn w:val="Normalny"/>
    <w:link w:val="TekstdymkaZnak"/>
    <w:uiPriority w:val="99"/>
    <w:semiHidden/>
    <w:unhideWhenUsed/>
    <w:qFormat/>
    <w:rsid w:val="008D1140"/>
    <w:pPr>
      <w:spacing w:after="0" w:line="240" w:lineRule="auto"/>
    </w:pPr>
    <w:rPr>
      <w:rFonts w:ascii="Tahoma" w:hAnsi="Tahoma" w:cs="Tahoma"/>
      <w:sz w:val="16"/>
      <w:szCs w:val="16"/>
    </w:rPr>
  </w:style>
  <w:style w:type="character" w:customStyle="1" w:styleId="NagwekZnak">
    <w:name w:val="Nagłówek Znak"/>
    <w:basedOn w:val="Domylnaczcionkaakapitu"/>
    <w:link w:val="Nagwek"/>
    <w:uiPriority w:val="99"/>
    <w:qFormat/>
    <w:rsid w:val="00FF0057"/>
  </w:style>
  <w:style w:type="paragraph" w:styleId="Nagwek">
    <w:name w:val="header"/>
    <w:basedOn w:val="Normalny"/>
    <w:next w:val="Tekstpodstawowy"/>
    <w:link w:val="NagwekZnak"/>
    <w:uiPriority w:val="99"/>
    <w:unhideWhenUsed/>
    <w:rsid w:val="00FF0057"/>
    <w:pPr>
      <w:tabs>
        <w:tab w:val="center" w:pos="4513"/>
        <w:tab w:val="right" w:pos="9026"/>
      </w:tabs>
      <w:spacing w:after="0" w:line="240" w:lineRule="auto"/>
    </w:pPr>
  </w:style>
  <w:style w:type="paragraph" w:styleId="Tekstpodstawowy">
    <w:name w:val="Body Text"/>
    <w:basedOn w:val="Normalny"/>
    <w:pPr>
      <w:spacing w:after="140" w:line="288" w:lineRule="auto"/>
    </w:pPr>
  </w:style>
  <w:style w:type="character" w:customStyle="1" w:styleId="StopkaZnak">
    <w:name w:val="Stopka Znak"/>
    <w:basedOn w:val="Domylnaczcionkaakapitu"/>
    <w:link w:val="Stopka"/>
    <w:uiPriority w:val="99"/>
    <w:qFormat/>
    <w:rsid w:val="00FF0057"/>
  </w:style>
  <w:style w:type="paragraph" w:styleId="Stopka">
    <w:name w:val="footer"/>
    <w:basedOn w:val="Normalny"/>
    <w:link w:val="StopkaZnak"/>
    <w:uiPriority w:val="99"/>
    <w:unhideWhenUsed/>
    <w:rsid w:val="00FF0057"/>
    <w:pPr>
      <w:tabs>
        <w:tab w:val="center" w:pos="4513"/>
        <w:tab w:val="right" w:pos="9026"/>
      </w:tabs>
      <w:spacing w:after="0" w:line="240" w:lineRule="auto"/>
    </w:p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color w:val="80008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182178"/>
    <w:pPr>
      <w:ind w:left="720"/>
      <w:contextualSpacing/>
    </w:pPr>
  </w:style>
  <w:style w:type="paragraph" w:styleId="NormalnyWeb">
    <w:name w:val="Normal (Web)"/>
    <w:basedOn w:val="Normalny"/>
    <w:uiPriority w:val="99"/>
    <w:semiHidden/>
    <w:unhideWhenUsed/>
    <w:qFormat/>
    <w:rsid w:val="00610006"/>
    <w:rPr>
      <w:rFonts w:ascii="Times New Roman" w:hAnsi="Times New Roman" w:cs="Times New Roman"/>
      <w:sz w:val="24"/>
      <w:szCs w:val="24"/>
    </w:rPr>
  </w:style>
  <w:style w:type="table" w:styleId="Tabela-Siatka">
    <w:name w:val="Table Grid"/>
    <w:basedOn w:val="Standardowy"/>
    <w:uiPriority w:val="5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668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8D1140"/>
    <w:rPr>
      <w:rFonts w:ascii="Tahoma" w:hAnsi="Tahoma" w:cs="Tahoma"/>
      <w:sz w:val="16"/>
      <w:szCs w:val="16"/>
    </w:rPr>
  </w:style>
  <w:style w:type="paragraph" w:styleId="Tekstdymka">
    <w:name w:val="Balloon Text"/>
    <w:basedOn w:val="Normalny"/>
    <w:link w:val="TekstdymkaZnak"/>
    <w:uiPriority w:val="99"/>
    <w:semiHidden/>
    <w:unhideWhenUsed/>
    <w:qFormat/>
    <w:rsid w:val="008D1140"/>
    <w:pPr>
      <w:spacing w:after="0" w:line="240" w:lineRule="auto"/>
    </w:pPr>
    <w:rPr>
      <w:rFonts w:ascii="Tahoma" w:hAnsi="Tahoma" w:cs="Tahoma"/>
      <w:sz w:val="16"/>
      <w:szCs w:val="16"/>
    </w:rPr>
  </w:style>
  <w:style w:type="character" w:customStyle="1" w:styleId="NagwekZnak">
    <w:name w:val="Nagłówek Znak"/>
    <w:basedOn w:val="Domylnaczcionkaakapitu"/>
    <w:link w:val="Nagwek"/>
    <w:uiPriority w:val="99"/>
    <w:qFormat/>
    <w:rsid w:val="00FF0057"/>
  </w:style>
  <w:style w:type="paragraph" w:styleId="Nagwek">
    <w:name w:val="header"/>
    <w:basedOn w:val="Normalny"/>
    <w:next w:val="Tekstpodstawowy"/>
    <w:link w:val="NagwekZnak"/>
    <w:uiPriority w:val="99"/>
    <w:unhideWhenUsed/>
    <w:rsid w:val="00FF0057"/>
    <w:pPr>
      <w:tabs>
        <w:tab w:val="center" w:pos="4513"/>
        <w:tab w:val="right" w:pos="9026"/>
      </w:tabs>
      <w:spacing w:after="0" w:line="240" w:lineRule="auto"/>
    </w:pPr>
  </w:style>
  <w:style w:type="paragraph" w:styleId="Tekstpodstawowy">
    <w:name w:val="Body Text"/>
    <w:basedOn w:val="Normalny"/>
    <w:pPr>
      <w:spacing w:after="140" w:line="288" w:lineRule="auto"/>
    </w:pPr>
  </w:style>
  <w:style w:type="character" w:customStyle="1" w:styleId="StopkaZnak">
    <w:name w:val="Stopka Znak"/>
    <w:basedOn w:val="Domylnaczcionkaakapitu"/>
    <w:link w:val="Stopka"/>
    <w:uiPriority w:val="99"/>
    <w:qFormat/>
    <w:rsid w:val="00FF0057"/>
  </w:style>
  <w:style w:type="paragraph" w:styleId="Stopka">
    <w:name w:val="footer"/>
    <w:basedOn w:val="Normalny"/>
    <w:link w:val="StopkaZnak"/>
    <w:uiPriority w:val="99"/>
    <w:unhideWhenUsed/>
    <w:rsid w:val="00FF0057"/>
    <w:pPr>
      <w:tabs>
        <w:tab w:val="center" w:pos="4513"/>
        <w:tab w:val="right" w:pos="9026"/>
      </w:tabs>
      <w:spacing w:after="0" w:line="240" w:lineRule="auto"/>
    </w:p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color w:val="80008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182178"/>
    <w:pPr>
      <w:ind w:left="720"/>
      <w:contextualSpacing/>
    </w:pPr>
  </w:style>
  <w:style w:type="paragraph" w:styleId="NormalnyWeb">
    <w:name w:val="Normal (Web)"/>
    <w:basedOn w:val="Normalny"/>
    <w:uiPriority w:val="99"/>
    <w:semiHidden/>
    <w:unhideWhenUsed/>
    <w:qFormat/>
    <w:rsid w:val="00610006"/>
    <w:rPr>
      <w:rFonts w:ascii="Times New Roman" w:hAnsi="Times New Roman" w:cs="Times New Roman"/>
      <w:sz w:val="24"/>
      <w:szCs w:val="24"/>
    </w:rPr>
  </w:style>
  <w:style w:type="table" w:styleId="Tabela-Siatka">
    <w:name w:val="Table Grid"/>
    <w:basedOn w:val="Standardowy"/>
    <w:uiPriority w:val="5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8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9807-1789-4AFA-ACA2-AABE80B0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2469</Words>
  <Characters>14816</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rutkowska</dc:creator>
  <cp:lastModifiedBy>RADEK</cp:lastModifiedBy>
  <cp:revision>3</cp:revision>
  <cp:lastPrinted>2018-11-06T15:24:00Z</cp:lastPrinted>
  <dcterms:created xsi:type="dcterms:W3CDTF">2018-11-06T15:54:00Z</dcterms:created>
  <dcterms:modified xsi:type="dcterms:W3CDTF">2018-11-06T16:13:00Z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