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BD4" w:rsidRDefault="009A2BD4" w:rsidP="009A2BD4">
      <w:pPr>
        <w:rPr>
          <w:rFonts w:ascii="Times New Roman" w:hAnsi="Times New Roman" w:cs="Times New Roman"/>
          <w:b/>
        </w:rPr>
      </w:pPr>
    </w:p>
    <w:p w:rsidR="009A2BD4" w:rsidRPr="009A2BD4" w:rsidRDefault="001F1770" w:rsidP="009A2BD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ZST.KG.2502.2</w:t>
      </w:r>
      <w:r w:rsidR="009A2BD4" w:rsidRPr="009A2BD4">
        <w:rPr>
          <w:rFonts w:ascii="Times New Roman" w:hAnsi="Times New Roman" w:cs="Times New Roman"/>
          <w:b/>
        </w:rPr>
        <w:t>.2018</w:t>
      </w:r>
      <w:r w:rsidR="009A2BD4" w:rsidRPr="009A2BD4">
        <w:rPr>
          <w:rFonts w:ascii="Times New Roman" w:hAnsi="Times New Roman" w:cs="Times New Roman"/>
          <w:b/>
        </w:rPr>
        <w:tab/>
      </w:r>
      <w:r w:rsidR="009A2BD4" w:rsidRPr="009A2BD4">
        <w:rPr>
          <w:rFonts w:ascii="Times New Roman" w:hAnsi="Times New Roman" w:cs="Times New Roman"/>
          <w:b/>
        </w:rPr>
        <w:tab/>
      </w:r>
      <w:r w:rsidR="009A2BD4" w:rsidRPr="009A2BD4">
        <w:rPr>
          <w:rFonts w:ascii="Times New Roman" w:hAnsi="Times New Roman" w:cs="Times New Roman"/>
          <w:b/>
        </w:rPr>
        <w:tab/>
      </w:r>
      <w:r w:rsidR="009A2BD4" w:rsidRPr="009A2BD4">
        <w:rPr>
          <w:rFonts w:ascii="Times New Roman" w:hAnsi="Times New Roman" w:cs="Times New Roman"/>
          <w:b/>
        </w:rPr>
        <w:tab/>
      </w:r>
      <w:r w:rsidR="009A2BD4" w:rsidRPr="009A2BD4">
        <w:rPr>
          <w:rFonts w:ascii="Times New Roman" w:hAnsi="Times New Roman" w:cs="Times New Roman"/>
          <w:b/>
        </w:rPr>
        <w:tab/>
      </w:r>
      <w:r w:rsidR="009A2BD4" w:rsidRPr="009A2BD4">
        <w:rPr>
          <w:rFonts w:ascii="Times New Roman" w:hAnsi="Times New Roman" w:cs="Times New Roman"/>
          <w:b/>
        </w:rPr>
        <w:tab/>
      </w:r>
      <w:r w:rsidR="009A2BD4" w:rsidRPr="009A2BD4">
        <w:rPr>
          <w:rFonts w:ascii="Times New Roman" w:hAnsi="Times New Roman" w:cs="Times New Roman"/>
          <w:b/>
        </w:rPr>
        <w:tab/>
      </w:r>
      <w:r w:rsidR="009A2BD4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</w:t>
      </w:r>
      <w:r w:rsidR="0049126D">
        <w:rPr>
          <w:rFonts w:ascii="Times New Roman" w:hAnsi="Times New Roman" w:cs="Times New Roman"/>
          <w:b/>
        </w:rPr>
        <w:t>Załącznik nr 2.3</w:t>
      </w:r>
      <w:r w:rsidR="009A2BD4" w:rsidRPr="009A2BD4">
        <w:rPr>
          <w:rFonts w:ascii="Times New Roman" w:hAnsi="Times New Roman" w:cs="Times New Roman"/>
          <w:b/>
        </w:rPr>
        <w:tab/>
      </w:r>
    </w:p>
    <w:p w:rsidR="009A2BD4" w:rsidRDefault="009A2BD4" w:rsidP="009A2BD4">
      <w:pPr>
        <w:jc w:val="center"/>
        <w:rPr>
          <w:rFonts w:ascii="Times New Roman" w:hAnsi="Times New Roman" w:cs="Times New Roman"/>
          <w:b/>
        </w:rPr>
      </w:pPr>
      <w:r w:rsidRPr="009A2BD4">
        <w:rPr>
          <w:rFonts w:ascii="Times New Roman" w:hAnsi="Times New Roman" w:cs="Times New Roman"/>
          <w:b/>
        </w:rPr>
        <w:t>FORMULARZ CENOWY</w:t>
      </w:r>
    </w:p>
    <w:p w:rsidR="009A2BD4" w:rsidRPr="009A2BD4" w:rsidRDefault="009A2BD4" w:rsidP="009A2BD4">
      <w:pPr>
        <w:jc w:val="center"/>
        <w:rPr>
          <w:rFonts w:ascii="Times New Roman" w:hAnsi="Times New Roman" w:cs="Times New Roman"/>
        </w:rPr>
      </w:pPr>
      <w:r w:rsidRPr="009A2BD4">
        <w:rPr>
          <w:rFonts w:ascii="Times New Roman" w:hAnsi="Times New Roman" w:cs="Times New Roman"/>
        </w:rPr>
        <w:t xml:space="preserve">dostawa wyposażenia pracowni w ramach projektu Suwalskie Centra Kompetencji Zawodowej- kompleksowy model modernizacji kształcenia zawodowego  na terenie Miasta Suwałki w ramach Regionalnego Programu Operacyjnego Województwa Podlaskiego  na lata 2014-2020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A2BD4" w:rsidRPr="009A2BD4" w:rsidRDefault="0049126D" w:rsidP="00857F05">
      <w:pPr>
        <w:ind w:left="-567" w:right="-217"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część 3</w:t>
      </w:r>
      <w:r w:rsidR="009A2BD4" w:rsidRPr="009A2BD4">
        <w:rPr>
          <w:rFonts w:ascii="Times New Roman" w:hAnsi="Times New Roman" w:cs="Times New Roman"/>
          <w:b/>
        </w:rPr>
        <w:t xml:space="preserve"> - dostawa sprzętu komputerowego do pracowni programowania obrabiarek sterowanych numerycznie </w:t>
      </w:r>
      <w:r w:rsidR="009A2BD4">
        <w:rPr>
          <w:rFonts w:ascii="Times New Roman" w:hAnsi="Times New Roman" w:cs="Times New Roman"/>
          <w:b/>
        </w:rPr>
        <w:t xml:space="preserve">i Szkolnego Punktu Informacji </w:t>
      </w:r>
      <w:r w:rsidR="009A2BD4" w:rsidRPr="009A2BD4">
        <w:rPr>
          <w:rFonts w:ascii="Times New Roman" w:hAnsi="Times New Roman" w:cs="Times New Roman"/>
          <w:b/>
        </w:rPr>
        <w:t>Kariery</w:t>
      </w:r>
      <w:r w:rsidR="009A2BD4" w:rsidRPr="009A2BD4">
        <w:rPr>
          <w:rFonts w:ascii="Times New Roman" w:hAnsi="Times New Roman" w:cs="Times New Roman"/>
          <w:b/>
        </w:rPr>
        <w:tab/>
      </w:r>
      <w:r w:rsidR="009A2BD4" w:rsidRPr="009A2BD4">
        <w:rPr>
          <w:rFonts w:ascii="Times New Roman" w:hAnsi="Times New Roman" w:cs="Times New Roman"/>
          <w:b/>
        </w:rPr>
        <w:tab/>
      </w:r>
      <w:r w:rsidR="009A2BD4" w:rsidRPr="009A2BD4">
        <w:rPr>
          <w:rFonts w:ascii="Times New Roman" w:hAnsi="Times New Roman" w:cs="Times New Roman"/>
          <w:b/>
        </w:rPr>
        <w:tab/>
      </w:r>
      <w:r w:rsidR="009A2BD4" w:rsidRPr="009A2BD4">
        <w:rPr>
          <w:rFonts w:ascii="Times New Roman" w:hAnsi="Times New Roman" w:cs="Times New Roman"/>
          <w:b/>
        </w:rPr>
        <w:tab/>
      </w:r>
      <w:r w:rsidR="009A2BD4" w:rsidRPr="009A2BD4">
        <w:rPr>
          <w:rFonts w:ascii="Times New Roman" w:hAnsi="Times New Roman" w:cs="Times New Roman"/>
          <w:b/>
        </w:rPr>
        <w:tab/>
      </w:r>
      <w:r w:rsidR="009A2BD4" w:rsidRPr="009A2BD4">
        <w:rPr>
          <w:rFonts w:ascii="Times New Roman" w:hAnsi="Times New Roman" w:cs="Times New Roman"/>
          <w:b/>
        </w:rPr>
        <w:tab/>
      </w:r>
      <w:r w:rsidR="009A2BD4" w:rsidRPr="009A2BD4">
        <w:rPr>
          <w:rFonts w:ascii="Times New Roman" w:hAnsi="Times New Roman" w:cs="Times New Roman"/>
          <w:b/>
        </w:rPr>
        <w:tab/>
      </w:r>
      <w:r w:rsidR="009A2BD4" w:rsidRPr="009A2BD4">
        <w:rPr>
          <w:rFonts w:ascii="Times New Roman" w:hAnsi="Times New Roman" w:cs="Times New Roman"/>
          <w:b/>
        </w:rPr>
        <w:tab/>
      </w:r>
      <w:r w:rsidR="009A2BD4">
        <w:rPr>
          <w:rFonts w:ascii="Times New Roman" w:hAnsi="Times New Roman" w:cs="Times New Roman"/>
          <w:b/>
        </w:rPr>
        <w:tab/>
      </w:r>
    </w:p>
    <w:tbl>
      <w:tblPr>
        <w:tblStyle w:val="Tabela-Siatka"/>
        <w:tblW w:w="16127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505"/>
        <w:gridCol w:w="2049"/>
        <w:gridCol w:w="4512"/>
        <w:gridCol w:w="703"/>
        <w:gridCol w:w="975"/>
        <w:gridCol w:w="885"/>
        <w:gridCol w:w="969"/>
        <w:gridCol w:w="1057"/>
        <w:gridCol w:w="1920"/>
        <w:gridCol w:w="1276"/>
        <w:gridCol w:w="1276"/>
      </w:tblGrid>
      <w:tr w:rsidR="00262987" w:rsidTr="00B51369">
        <w:trPr>
          <w:trHeight w:val="1080"/>
        </w:trPr>
        <w:tc>
          <w:tcPr>
            <w:tcW w:w="505" w:type="dxa"/>
          </w:tcPr>
          <w:p w:rsidR="00960B1A" w:rsidRDefault="00960B1A" w:rsidP="00960B1A">
            <w:pPr>
              <w:tabs>
                <w:tab w:val="left" w:pos="690"/>
              </w:tabs>
              <w:spacing w:after="0"/>
              <w:ind w:right="-106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2049" w:type="dxa"/>
          </w:tcPr>
          <w:p w:rsidR="00960B1A" w:rsidRDefault="00960B1A" w:rsidP="00960B1A">
            <w:pPr>
              <w:tabs>
                <w:tab w:val="left" w:pos="690"/>
              </w:tabs>
              <w:spacing w:after="0"/>
              <w:ind w:right="-106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Rodzaj</w:t>
            </w:r>
          </w:p>
        </w:tc>
        <w:tc>
          <w:tcPr>
            <w:tcW w:w="4512" w:type="dxa"/>
          </w:tcPr>
          <w:p w:rsidR="00960B1A" w:rsidRDefault="00960B1A" w:rsidP="00960B1A">
            <w:pPr>
              <w:tabs>
                <w:tab w:val="left" w:pos="690"/>
              </w:tabs>
              <w:spacing w:after="0"/>
              <w:ind w:right="-106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Opis</w:t>
            </w:r>
          </w:p>
        </w:tc>
        <w:tc>
          <w:tcPr>
            <w:tcW w:w="703" w:type="dxa"/>
          </w:tcPr>
          <w:p w:rsidR="00960B1A" w:rsidRPr="00960B1A" w:rsidRDefault="00960B1A" w:rsidP="00960B1A">
            <w:pPr>
              <w:tabs>
                <w:tab w:val="left" w:pos="690"/>
              </w:tabs>
              <w:spacing w:after="0"/>
              <w:ind w:right="-10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0B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Ilość</w:t>
            </w:r>
          </w:p>
          <w:p w:rsidR="00960B1A" w:rsidRPr="00960B1A" w:rsidRDefault="00960B1A" w:rsidP="00960B1A">
            <w:pPr>
              <w:tabs>
                <w:tab w:val="left" w:pos="690"/>
              </w:tabs>
              <w:spacing w:after="0"/>
              <w:ind w:right="-10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0B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sztuk</w:t>
            </w:r>
          </w:p>
        </w:tc>
        <w:tc>
          <w:tcPr>
            <w:tcW w:w="975" w:type="dxa"/>
          </w:tcPr>
          <w:p w:rsidR="00960B1A" w:rsidRPr="00960B1A" w:rsidRDefault="00960B1A" w:rsidP="00056F2D">
            <w:pPr>
              <w:tabs>
                <w:tab w:val="left" w:pos="690"/>
              </w:tabs>
              <w:spacing w:after="0"/>
              <w:ind w:right="-10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0B1A">
              <w:rPr>
                <w:rFonts w:ascii="Times New Roman" w:hAnsi="Times New Roman" w:cs="Times New Roman"/>
                <w:b/>
                <w:sz w:val="20"/>
                <w:szCs w:val="20"/>
              </w:rPr>
              <w:t>Cena</w:t>
            </w:r>
            <w:r w:rsidR="00056F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</w:t>
            </w:r>
            <w:r w:rsidRPr="00960B1A">
              <w:rPr>
                <w:rFonts w:ascii="Times New Roman" w:hAnsi="Times New Roman" w:cs="Times New Roman"/>
                <w:b/>
                <w:sz w:val="20"/>
                <w:szCs w:val="20"/>
              </w:rPr>
              <w:t>jedn. netto</w:t>
            </w:r>
          </w:p>
        </w:tc>
        <w:tc>
          <w:tcPr>
            <w:tcW w:w="885" w:type="dxa"/>
          </w:tcPr>
          <w:p w:rsidR="00960B1A" w:rsidRPr="00960B1A" w:rsidRDefault="00960B1A" w:rsidP="00960B1A">
            <w:pPr>
              <w:tabs>
                <w:tab w:val="left" w:pos="690"/>
              </w:tabs>
              <w:spacing w:after="0"/>
              <w:ind w:right="-10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0B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</w:t>
            </w:r>
          </w:p>
          <w:p w:rsidR="00960B1A" w:rsidRPr="00960B1A" w:rsidRDefault="00960B1A" w:rsidP="00960B1A">
            <w:pPr>
              <w:tabs>
                <w:tab w:val="left" w:pos="690"/>
              </w:tabs>
              <w:spacing w:after="0"/>
              <w:ind w:right="-10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0B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netto</w:t>
            </w:r>
          </w:p>
        </w:tc>
        <w:tc>
          <w:tcPr>
            <w:tcW w:w="969" w:type="dxa"/>
          </w:tcPr>
          <w:p w:rsidR="00960B1A" w:rsidRPr="00960B1A" w:rsidRDefault="00960B1A" w:rsidP="00960B1A">
            <w:pPr>
              <w:tabs>
                <w:tab w:val="left" w:pos="690"/>
              </w:tabs>
              <w:spacing w:after="0"/>
              <w:ind w:right="-10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0B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Stawka</w:t>
            </w:r>
          </w:p>
          <w:p w:rsidR="00960B1A" w:rsidRPr="00960B1A" w:rsidRDefault="00960B1A" w:rsidP="00960B1A">
            <w:pPr>
              <w:tabs>
                <w:tab w:val="left" w:pos="690"/>
              </w:tabs>
              <w:spacing w:after="0"/>
              <w:ind w:right="-10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0B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VAT</w:t>
            </w:r>
          </w:p>
        </w:tc>
        <w:tc>
          <w:tcPr>
            <w:tcW w:w="1057" w:type="dxa"/>
          </w:tcPr>
          <w:p w:rsidR="00960B1A" w:rsidRPr="00960B1A" w:rsidRDefault="00960B1A" w:rsidP="00B51369">
            <w:pPr>
              <w:tabs>
                <w:tab w:val="left" w:pos="690"/>
              </w:tabs>
              <w:spacing w:after="0"/>
              <w:ind w:right="-1068" w:hanging="2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0B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Wartość </w:t>
            </w:r>
          </w:p>
          <w:p w:rsidR="00960B1A" w:rsidRPr="00960B1A" w:rsidRDefault="00960B1A" w:rsidP="00B51369">
            <w:pPr>
              <w:tabs>
                <w:tab w:val="left" w:pos="690"/>
              </w:tabs>
              <w:spacing w:after="0"/>
              <w:ind w:right="-1068" w:hanging="2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0B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brutto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60B1A" w:rsidRPr="00960B1A" w:rsidRDefault="00960B1A" w:rsidP="00960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60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Miejsce dostawy</w:t>
            </w:r>
            <w:r w:rsidR="00056F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                                 </w:t>
            </w:r>
            <w:r w:rsidRPr="00960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( pracownia, w której będzie zamontowany zakupiony sprzęt)</w:t>
            </w:r>
          </w:p>
        </w:tc>
        <w:tc>
          <w:tcPr>
            <w:tcW w:w="1276" w:type="dxa"/>
          </w:tcPr>
          <w:p w:rsidR="00960B1A" w:rsidRPr="00960B1A" w:rsidRDefault="00960B1A" w:rsidP="00960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60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Producent, model</w:t>
            </w:r>
          </w:p>
          <w:p w:rsidR="00960B1A" w:rsidRPr="00960B1A" w:rsidRDefault="00960B1A" w:rsidP="00960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</w:tcPr>
          <w:p w:rsidR="00960B1A" w:rsidRPr="00960B1A" w:rsidRDefault="00960B1A" w:rsidP="00960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60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Parametry sprzętu oferowanego przez Wykonawcę (należy wypełnić jeżeli są różne od wymaganego)</w:t>
            </w:r>
          </w:p>
        </w:tc>
      </w:tr>
      <w:tr w:rsidR="00262987" w:rsidTr="00B51369">
        <w:tc>
          <w:tcPr>
            <w:tcW w:w="505" w:type="dxa"/>
          </w:tcPr>
          <w:p w:rsidR="00960B1A" w:rsidRPr="007032A8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49" w:type="dxa"/>
          </w:tcPr>
          <w:p w:rsidR="00960B1A" w:rsidRDefault="00960B1A" w:rsidP="007032A8">
            <w:pPr>
              <w:tabs>
                <w:tab w:val="left" w:pos="690"/>
              </w:tabs>
              <w:spacing w:after="0"/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 xml:space="preserve">Komputer 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stacjonarny</w:t>
            </w:r>
          </w:p>
        </w:tc>
        <w:tc>
          <w:tcPr>
            <w:tcW w:w="4512" w:type="dxa"/>
          </w:tcPr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 xml:space="preserve">Procesor powinien osiągać w teście </w:t>
            </w:r>
            <w:proofErr w:type="spellStart"/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PassMark</w:t>
            </w:r>
            <w:proofErr w:type="spellEnd"/>
            <w:r w:rsidRPr="007032A8">
              <w:rPr>
                <w:rFonts w:ascii="Times New Roman" w:hAnsi="Times New Roman" w:cs="Times New Roman"/>
                <w:sz w:val="20"/>
                <w:szCs w:val="20"/>
              </w:rPr>
              <w:t xml:space="preserve"> - CPU Mark z dnia 05.11.2018r. minimalny wynik 5,190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Rodzaj pamięci  - min. DDR3</w:t>
            </w:r>
            <w:r w:rsidR="003F188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Ilość pamięci RAM - min. 8 GB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 xml:space="preserve">Dysk twardy HDD, min. 1000 GB, SATA III 7200 </w:t>
            </w:r>
            <w:proofErr w:type="spellStart"/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obr</w:t>
            </w:r>
            <w:proofErr w:type="spellEnd"/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/min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Napęd optyczny wbudowany (zainstalowany) DVD±RW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 xml:space="preserve">Karta graficzna osiągająca w testach </w:t>
            </w:r>
            <w:proofErr w:type="spellStart"/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PassMark</w:t>
            </w:r>
            <w:proofErr w:type="spellEnd"/>
            <w:r w:rsidRPr="007032A8">
              <w:rPr>
                <w:rFonts w:ascii="Times New Roman" w:hAnsi="Times New Roman" w:cs="Times New Roman"/>
                <w:sz w:val="20"/>
                <w:szCs w:val="20"/>
              </w:rPr>
              <w:t xml:space="preserve"> - G3D Mark z dnia 05.11.2018r. minimalny wynik 923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Pamięć karty graficznej min. 2000 MB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 xml:space="preserve">Karta sieciowa 2 </w:t>
            </w:r>
            <w:proofErr w:type="spellStart"/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proofErr w:type="spellEnd"/>
            <w:r w:rsidRPr="007032A8">
              <w:rPr>
                <w:rFonts w:ascii="Times New Roman" w:hAnsi="Times New Roman" w:cs="Times New Roman"/>
                <w:sz w:val="20"/>
                <w:szCs w:val="20"/>
              </w:rPr>
              <w:t xml:space="preserve">  - zintegrowana karta sieciowa 10/100/1000 </w:t>
            </w:r>
            <w:proofErr w:type="spellStart"/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Mbit</w:t>
            </w:r>
            <w:proofErr w:type="spellEnd"/>
            <w:r w:rsidRPr="007032A8">
              <w:rPr>
                <w:rFonts w:ascii="Times New Roman" w:hAnsi="Times New Roman" w:cs="Times New Roman"/>
                <w:sz w:val="20"/>
                <w:szCs w:val="20"/>
              </w:rPr>
              <w:t xml:space="preserve">/s ( dopuszcza się konfigurację: </w:t>
            </w:r>
            <w:r w:rsidRPr="007032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jedna karta sieciowa zintegrowana, druga dodatkowa na złączu)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 xml:space="preserve">Złącza (Interfejsy): min. - 2 x USB 3.0, 2 x USB 2.0, 1 x RJ-45 (LAN), 1 x HDMI , 1xVGA  </w:t>
            </w:r>
          </w:p>
          <w:p w:rsidR="004A6B28" w:rsidRPr="007032A8" w:rsidRDefault="004A6B28" w:rsidP="002B2C92">
            <w:pPr>
              <w:tabs>
                <w:tab w:val="left" w:pos="69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System operacyjny klasy PC musi spełniać poniższe wymagania poprzez wbudowane mechanizmy, bez użycia dodatkowych aplikacji: Możliwość dokonywania aktualizacji i poprawek  systemu przez 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z możliwością wyboru instalowanych poprawek. System 64 bitowy. Możliwość dokonywania uaktualnień sterowników urządzeń przez Internet – witrynę producenta systemu. Darmowe aktualizacje w ramach wersji systemu operacyjnego przez Internet (niezbędne aktualizacje, poprawki, biuletyny bezpieczeństwa muszą być dostarczane bez dodatkowych opłat) – wymagane podanie nazwy strony serwera WWW. Internetowa aktualizacja zapewniona w języku polskim. Wbudowana zapora internetowa (firewall) dla ochrony połączeń internetowych; zintegrowana z systemem konsola do zarządzania ustawieniami zapory i regułami IP v4 i v6. Zlokalizowane w języku polskim, co najmniej następujące elementy: menu, odtwarzacz multimediów, pomoc, komunikaty systemowe. Wsparcie dla większości powszechnie używanych urządzeń peryferyjnych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 xml:space="preserve">(drukarek, urządzeń sieciowych, standardów USB, </w:t>
            </w:r>
            <w:proofErr w:type="spellStart"/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Plug&amp;Play</w:t>
            </w:r>
            <w:proofErr w:type="spellEnd"/>
            <w:r w:rsidRPr="007032A8">
              <w:rPr>
                <w:rFonts w:ascii="Times New Roman" w:hAnsi="Times New Roman" w:cs="Times New Roman"/>
                <w:sz w:val="20"/>
                <w:szCs w:val="20"/>
              </w:rPr>
              <w:t xml:space="preserve">, Wi-Fi). Interfejs użytkownika działający w trybie graficznym z elementami 3D, zintegrowana z interfejsem użytkownika interaktywna część pulpitu służącą do uruchamiania aplikacji, które użytkownik może dowolnie wymieniać i pobrać ze strony producenta. Zintegrowane z systemem operacyjnym narzędzia zwalczające złośliwe oprogramowanie; aktualizacje dostępne u producenta nieodpłatnie bez ograniczeń </w:t>
            </w:r>
            <w:r w:rsidRPr="007032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czasowych. Zintegrowany z systemem operacyjnym moduł synchronizacji komputera z urządzeniami zewnętrznymi. Wbudowany system pomocy w języku polskim.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System operacyjny musi posiadać funkcjonalność pozwalającą na identyfikację sieci komputerowych, do których jest podłączony, zapamiętywanie ustawień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 xml:space="preserve">i przypisywanie do kategorii bezpieczeństwa (z predefiniowanymi odpowiednio do kategorii ustawieniami zapory sieciowej, udostępniania plików itp.). Wdrażanie IPSEC oparte na politykach – wdrażanie IPSEC oparte na zestawach reguł definiujących ustawienia zarządzanych w sposób centralny. Automatyczne występowanie i używanie (wystawianie) certyfikatów PKI X.509. Rozbudowane polityki bezpieczeństwa – polityki dla systemu operacyjnego i dla wskazanych aplikacji. Wsparcie dla Java i .NET Framework 1.1 i 2.0 i 3.0, 4.0, 4.5 – możliwość uruchomienia aplikacji działających we wskazanych środowiskach. Wsparcie dla JScript i </w:t>
            </w:r>
            <w:proofErr w:type="spellStart"/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VBScript</w:t>
            </w:r>
            <w:proofErr w:type="spellEnd"/>
            <w:r w:rsidRPr="007032A8">
              <w:rPr>
                <w:rFonts w:ascii="Times New Roman" w:hAnsi="Times New Roman" w:cs="Times New Roman"/>
                <w:sz w:val="20"/>
                <w:szCs w:val="20"/>
              </w:rPr>
              <w:t xml:space="preserve"> – możliwość uruchamiania interpretera poleceń. Zdalna pomoc i współdzielenie aplikacji – możliwość zdalnego przejęcia sesji zalogowanego użytkownika celem rozwiązania problemu z komputerem. Rozwiązanie umożliwiające wdrożenie nowego obrazu poprzez zdalną instalację. Graficzne środowisko instalacji i konfiguracji. Możliwość </w:t>
            </w:r>
            <w:proofErr w:type="spellStart"/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downgrade</w:t>
            </w:r>
            <w:proofErr w:type="spellEnd"/>
            <w:r w:rsidRPr="007032A8">
              <w:rPr>
                <w:rFonts w:ascii="Times New Roman" w:hAnsi="Times New Roman" w:cs="Times New Roman"/>
                <w:sz w:val="20"/>
                <w:szCs w:val="20"/>
              </w:rPr>
              <w:t xml:space="preserve"> do wcześniejszej wersji OS. Oprogramowanie dla tworzenia kopii zapasowych (backup); automatyczne wykonywanie kopii plików z możliwością automatycznego przywrócenia wersji wcześniejszej. Możliwość przywracania plików systemowych. Funkcjonalność automatycznej zmiany domyślnej drukarki w zależności od sieci, do której podłączony jest komputer. System musi umożliwiać pracę w domenie. Możliwość przystosowania </w:t>
            </w:r>
            <w:r w:rsidRPr="007032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stanowiska dla osób niepełnosprawnych (np. słabo widzących). Wsparcie dla logowania przy pomocy </w:t>
            </w:r>
            <w:proofErr w:type="spellStart"/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smartcard</w:t>
            </w:r>
            <w:proofErr w:type="spellEnd"/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. Rozwiązanie służące do automatycznego zbudowania obrazu systemu wraz z aplikacjami. Obraz systemu służyć ma do automatycznego upowszechnienia systemu operacyjnego inicjowanego i wykonywanego w całości poprzez sieć komputerową. System operacyjny musi pozwalać na uruchamianie i płynną pracę umożliwiający pracę ze specjalistycznym oprogramowaniem typu CAD.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3" w:type="dxa"/>
          </w:tcPr>
          <w:p w:rsidR="00960B1A" w:rsidRPr="007032A8" w:rsidRDefault="00960B1A" w:rsidP="007032A8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7</w:t>
            </w:r>
          </w:p>
        </w:tc>
        <w:tc>
          <w:tcPr>
            <w:tcW w:w="975" w:type="dxa"/>
          </w:tcPr>
          <w:p w:rsidR="00960B1A" w:rsidRPr="007032A8" w:rsidRDefault="00960B1A" w:rsidP="007032A8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960B1A" w:rsidRPr="007032A8" w:rsidRDefault="00960B1A" w:rsidP="007032A8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</w:tcPr>
          <w:p w:rsidR="00960B1A" w:rsidRPr="007032A8" w:rsidRDefault="00960B1A" w:rsidP="007032A8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0%</w:t>
            </w:r>
          </w:p>
        </w:tc>
        <w:tc>
          <w:tcPr>
            <w:tcW w:w="1057" w:type="dxa"/>
          </w:tcPr>
          <w:p w:rsidR="00960B1A" w:rsidRPr="007032A8" w:rsidRDefault="00960B1A" w:rsidP="007032A8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920" w:type="dxa"/>
          </w:tcPr>
          <w:p w:rsidR="00960B1A" w:rsidRPr="007032A8" w:rsidRDefault="00262987" w:rsidP="00262987">
            <w:pPr>
              <w:tabs>
                <w:tab w:val="left" w:pos="690"/>
              </w:tabs>
              <w:ind w:right="-19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pracownia </w:t>
            </w:r>
            <w:r w:rsidRPr="00262987">
              <w:rPr>
                <w:rFonts w:ascii="Times New Roman" w:hAnsi="Times New Roman" w:cs="Times New Roman"/>
                <w:sz w:val="20"/>
                <w:szCs w:val="20"/>
              </w:rPr>
              <w:t>programowania obrabiarek sterowanych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numerycznie </w:t>
            </w:r>
          </w:p>
        </w:tc>
        <w:tc>
          <w:tcPr>
            <w:tcW w:w="1276" w:type="dxa"/>
          </w:tcPr>
          <w:p w:rsidR="00960B1A" w:rsidRPr="007032A8" w:rsidRDefault="00960B1A" w:rsidP="007032A8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0B1A" w:rsidRPr="007032A8" w:rsidRDefault="00960B1A" w:rsidP="007032A8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2987" w:rsidTr="00B51369">
        <w:tc>
          <w:tcPr>
            <w:tcW w:w="505" w:type="dxa"/>
          </w:tcPr>
          <w:p w:rsidR="00960B1A" w:rsidRPr="007032A8" w:rsidRDefault="004A6B28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960B1A" w:rsidRPr="007032A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49" w:type="dxa"/>
          </w:tcPr>
          <w:p w:rsidR="00960B1A" w:rsidRPr="007032A8" w:rsidRDefault="00960B1A" w:rsidP="009A2BD4">
            <w:pPr>
              <w:tabs>
                <w:tab w:val="left" w:pos="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Pakiet oprogramowania biurowego</w:t>
            </w:r>
          </w:p>
          <w:p w:rsidR="00960B1A" w:rsidRPr="007032A8" w:rsidRDefault="00960B1A" w:rsidP="009A2BD4">
            <w:pPr>
              <w:tabs>
                <w:tab w:val="left" w:pos="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2" w:type="dxa"/>
          </w:tcPr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Cała dokumentacja dołączona do pakietu oprogramowania biurowego musi być wykonana w języku polskim.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Interfejs użytkownika musi posiadać pełną polską wersję językową, charakteryzować się prostą i intuicyjną obsługą.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Pakiet oprogramowania biurowego musi umożliwiać dostosowywanie dokumentów i szablonów do potrzeb użytkownika i oferować narzędzia dostosowane do dystrybucji  odpowiednich szablonów do określonych odbiorców.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Pakiet oprogramowania biurowego umożliwiać musi tworzenie i edycję dokumentów elektronicznych w określonym formacie spełniającym następujące warunki: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a)      Format posiada kompletny i dostępny publicznie opis.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 xml:space="preserve">b) Układ informacji musi być zdefiniowany w postaci XML zgodnie z Załącznikiem 2 Rozporządzenia Rady Ministrów z dnia 12 kwietnia 2012 r. w sprawie Krajowych Ram Interoperacyjności, minimalnych wymagań dla rejestrów publicznych i wymiany informacji w postaci elektronicznej oraz minimalnych wymagań </w:t>
            </w:r>
            <w:r w:rsidRPr="007032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dla systemów teleinformatycznych (Dz.U. 2012, poz. 526).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Pakiet oprogramowania biurowego musi zawierać następujące składniki: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 xml:space="preserve">a)  Edytor tekstów 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 xml:space="preserve">b)  Arkusz kalkulacyjny 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c)  Oprogramowanie narzędziowe do przygotowywania i prowadzenia prezentacji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d)  Oprogramowanie narzędziowe do tworzenia drukowanych materiałów informacyjnych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e)  Oprogramowanie do zarządzania informacją prywatą (pocztą elektroniczną, kalendarzem, kontaktami i zadaniami)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Edytor tekstów musi umożliwiać wykonywanie następujących czynności: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a)      Formatowanie nagłówków i stopek stron.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b)      Śledzenie i porównywanie zmian wprowadzonych w dokumencie przez użytkowników.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c)      Nagrywanie, tworzenie i edycję makr umożliwiających automatyczne wykonywanie czynności.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d)      Możliwość określenia układu orientacji strony (pionowa/pozioma).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e)      Możliwość zabezpieczenia dokumentów hasłem uniemożliwiającym odczyt oraz wprowadzanie modyfikacji.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f)       Edycję i formatowanie tekstu w języku polskim. W skład edytora musi wchodzić narządzie do sprawdzania pisowni i poprawności gramatycznej oraz funkcjonalność słownika wyrazów bliskoznacznych i autokorekty.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g)      Wstawianie oraz formatowanie tabel.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h)      Wstawianie oraz formatowanie obiektów graficznych.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i)        Wstawianie wykresów i tabel z arkusza kalkulacyjnego (włączając tabele przestawne).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j)        Automatyczną numerację rozdziałów, punktów, akapitów, rysunków i tabel.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k)      Zautomatyzowane wykonywanie spisów treści.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l)        Drukowanie dokumentów.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m)    Możliwość tworzenia korespondencji seryjnej opartej na danych adresowych pobieranych z arkusza kalkulacyjnego i z narzędzia do zarządzania informacją prywatną.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 xml:space="preserve">n)      Możliwość pracy na dokumentach utworzonych przy pomocy Microsoft Word 2003 lub Microsoft Word 2007 i 2010 z zapewnieniem niezawodnej konwersji wszystkich elementów i atrybutów dokumentu. 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o)      Możliwość dostępności do oferowanego edytora tekstu bezpłatnych narzędzi umożliwiających wykorzystanie go, jako środowiska tworzenia aktów normatywnych i prawnych, zgodnie z obowiązującym prawem.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p)  Możliwość dostępu do oferowanego edytora tekstu bezpłatnych narzędzi (kontrolki) umożliwiających podpisanie podpisem elektronicznym pliku z zapisanym dokumentem za pomocą certyfikatu kwalifikowanego zgodnie z obowiązującym w Polsce prawem.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Oprogramowanie do przygotowywania i prowadzenia prezentacji musi umożliwiać: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a)  Opracowanie prezentacji multimedialnych, które mogą być wyświetlane przy pomocy projektora multimedialnego, drukowane w postaci umożliwiającej sporządzanie notatek.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b)  Tworzenie animacji obiektów i kompletnych slajdów.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c)    Zapis prezentacji w postaci tylko do odczytu.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d)      Nagrywanie narracji i dołączanie jej do prezentacji.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e)      Opisywanie slajdów notatkami przeznaczonymi dla prezentera.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f)       Umieszczanie i formatowanie tekstów, obiektów graficznych, tabel, nagrań dźwiękowych i wideo.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g)      Pełną zgodność z formatami plików utworzonych za pomocą starszego oprogramowania MS PowerPoint 2003, MS PowerPoint 2007 i 2010.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h)      Umieszczanie tabel i wykresów pobranych z arkusza kalkulacyjnego.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i)        Modyfikację wykresu umieszczonego w prezentacji po zmianie danych w źródłowym arkuszu kalkulacyjnym.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j) Publikowanie prezentacji w trybie prezentera, gdzie slajdy są pokazywane na jednym monitorze lub projektorze, a na drugim pokazywane są slajdy i notatki prezentera.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Arkusz kalkulacyjny musi oferować następujące możliwości: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 xml:space="preserve">a)      Wykonywanie raportów na podstawie zewnętrznych źródeł danych (inne arkusze kalkulacyjne, bazy danych zgodne z ODBC, pliki tekstowe, pliki XML, </w:t>
            </w:r>
            <w:proofErr w:type="spellStart"/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webservice</w:t>
            </w:r>
            <w:proofErr w:type="spellEnd"/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b)      Tworzenie raportów w formie tabel.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c)      Sporządzanie wykresów liniowych (wraz linią trendu), słupkowych, kołowych.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d)      Tworzenie arkuszy kalkulacyjnych zawierających teksty, dane liczbowe oraz formuły wykonujące operacje matematyczne, logiczne, tekstowe, statystyczne oraz operacje na danych finansowych i na miarach czasu.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e)      Obsługa kostek OLAP oraz wykonywanie i edycję kwerend bazodanowych i webowych. Narzędzia do wspomagania analiz statystycznych i finansowych, analiz wariantowych i rozwiązywanie problemów optymalizacyjnych.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f)       Wykonywanie raportów tabeli przestawnych umożliwiających dynamiczną zmianę wymiarów oraz wykresów opartych na danych z tabeli przestawnych.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g)      Wyszukiwanie i zamianę danych.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h)      Utrzymanie pełnej zgodności z formatami plików utworzonych za pomocą oprogramowania Microsoft Excel 2003 oraz Microsoft Excel 2007 i 2010, z uwzględnieniem poprawnego zastosowania użytych w ww. plikach funkcji specjalnych i makropoleceń.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i)        Zabezpieczenie dokumentów hasłem przed odczytem oraz przed wprowadzaniem modyfikacji.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j)        Dokonywanie analizy danych poprzez zastosowanie formatowania warunkowego.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k)      Nadawanie nazw komórkom arkusza i odwoływanie się w formułach po takich nazwach.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l)        Nagrywanie, tworzenie i edycję makr ułatwiających automatyzację wykonywanie czynności.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m)    Formatowanie czasu, daty i wartości finansowych z polskim formatem.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n) Zapis wielu arkuszy kalkulacyjnych do jednego pliku.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Oprogramowanie do wykonywania drukowanych materiałów informacyjnych musi oferować następujące możliwości: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a)      Edytowanie poszczególnych stron materiałów.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 xml:space="preserve">b)      Dzielenie treści na kolumny. 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c)      Zapis publikacji w formacie PDF oraz TIFF.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d)      Drukowanie publikacji.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e)      Wprowadzanie elementów graficznych.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f)       Wykonywanie i edycję drukowanych materiałów informacyjnych.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g)      Wykonywanie materiałów z zastosowaniem wbudowanych w oprogramowanie szablonów: broszur, biuletynów, katalogów.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 xml:space="preserve">h)      Stosowanie mechanizmu korespondencji </w:t>
            </w:r>
            <w:proofErr w:type="spellStart"/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seryjneje</w:t>
            </w:r>
            <w:proofErr w:type="spellEnd"/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i)        Płynne przesuwanie elementów po całej stronie publikacji.</w:t>
            </w:r>
          </w:p>
          <w:p w:rsidR="00960B1A" w:rsidRPr="007032A8" w:rsidRDefault="00960B1A" w:rsidP="007032A8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j)  Przygotowanie materiałów do wydruku w standardzie CMYK.</w:t>
            </w:r>
          </w:p>
          <w:p w:rsidR="00960B1A" w:rsidRPr="007032A8" w:rsidRDefault="00960B1A" w:rsidP="002B2C92">
            <w:pPr>
              <w:tabs>
                <w:tab w:val="left" w:pos="690"/>
              </w:tabs>
              <w:spacing w:after="0"/>
              <w:ind w:right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Licencja musi umożliwiać przenoszenie między komputerami</w:t>
            </w:r>
            <w:r w:rsidR="002B2C9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1259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3" w:type="dxa"/>
          </w:tcPr>
          <w:p w:rsidR="00960B1A" w:rsidRPr="007032A8" w:rsidRDefault="004A6B28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 8</w:t>
            </w:r>
          </w:p>
        </w:tc>
        <w:tc>
          <w:tcPr>
            <w:tcW w:w="975" w:type="dxa"/>
          </w:tcPr>
          <w:p w:rsidR="00960B1A" w:rsidRPr="007032A8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960B1A" w:rsidRPr="007032A8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</w:tcPr>
          <w:p w:rsidR="00960B1A" w:rsidRPr="007032A8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23%</w:t>
            </w:r>
          </w:p>
        </w:tc>
        <w:tc>
          <w:tcPr>
            <w:tcW w:w="1057" w:type="dxa"/>
          </w:tcPr>
          <w:p w:rsidR="00960B1A" w:rsidRPr="007032A8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</w:tcPr>
          <w:p w:rsidR="00262987" w:rsidRDefault="00262987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pracownia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62987">
              <w:rPr>
                <w:rFonts w:ascii="Times New Roman" w:hAnsi="Times New Roman" w:cs="Times New Roman"/>
                <w:sz w:val="20"/>
                <w:szCs w:val="20"/>
              </w:rPr>
              <w:t xml:space="preserve">programowania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62987">
              <w:rPr>
                <w:rFonts w:ascii="Times New Roman" w:hAnsi="Times New Roman" w:cs="Times New Roman"/>
                <w:sz w:val="20"/>
                <w:szCs w:val="20"/>
              </w:rPr>
              <w:t xml:space="preserve">obrabiarek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62987">
              <w:rPr>
                <w:rFonts w:ascii="Times New Roman" w:hAnsi="Times New Roman" w:cs="Times New Roman"/>
                <w:sz w:val="20"/>
                <w:szCs w:val="20"/>
              </w:rPr>
              <w:t>sterowanych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numerycznie </w:t>
            </w:r>
          </w:p>
          <w:p w:rsidR="00960B1A" w:rsidRDefault="00262987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oraz </w:t>
            </w:r>
          </w:p>
          <w:p w:rsidR="00262987" w:rsidRPr="00262987" w:rsidRDefault="00262987" w:rsidP="00262987">
            <w:pPr>
              <w:tabs>
                <w:tab w:val="left" w:pos="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Szkolny Punkt </w:t>
            </w:r>
            <w:r w:rsidRPr="00262987">
              <w:rPr>
                <w:rFonts w:ascii="Times New Roman" w:hAnsi="Times New Roman" w:cs="Times New Roman"/>
                <w:sz w:val="20"/>
                <w:szCs w:val="20"/>
              </w:rPr>
              <w:t xml:space="preserve">Informacji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 w:rsidRPr="00262987">
              <w:rPr>
                <w:rFonts w:ascii="Times New Roman" w:hAnsi="Times New Roman" w:cs="Times New Roman"/>
                <w:sz w:val="20"/>
                <w:szCs w:val="20"/>
              </w:rPr>
              <w:t>Kariery</w:t>
            </w:r>
          </w:p>
        </w:tc>
        <w:tc>
          <w:tcPr>
            <w:tcW w:w="1276" w:type="dxa"/>
          </w:tcPr>
          <w:p w:rsidR="00960B1A" w:rsidRPr="007032A8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0B1A" w:rsidRPr="007032A8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2987" w:rsidTr="00B51369">
        <w:tc>
          <w:tcPr>
            <w:tcW w:w="505" w:type="dxa"/>
          </w:tcPr>
          <w:p w:rsidR="00960B1A" w:rsidRPr="007032A8" w:rsidRDefault="004A6B28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960B1A" w:rsidRPr="007032A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49" w:type="dxa"/>
          </w:tcPr>
          <w:p w:rsidR="00960B1A" w:rsidRPr="007032A8" w:rsidRDefault="002B2C92" w:rsidP="007032A8">
            <w:pPr>
              <w:tabs>
                <w:tab w:val="left" w:pos="690"/>
              </w:tabs>
              <w:ind w:right="-11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Oprogramowanie</w:t>
            </w:r>
            <w:r w:rsidR="00960B1A" w:rsidRPr="007032A8">
              <w:rPr>
                <w:rFonts w:ascii="Times New Roman" w:hAnsi="Times New Roman" w:cs="Times New Roman"/>
                <w:sz w:val="20"/>
                <w:szCs w:val="20"/>
              </w:rPr>
              <w:t xml:space="preserve"> do projektowania</w:t>
            </w:r>
          </w:p>
        </w:tc>
        <w:tc>
          <w:tcPr>
            <w:tcW w:w="4512" w:type="dxa"/>
          </w:tcPr>
          <w:p w:rsidR="00960B1A" w:rsidRPr="007032A8" w:rsidRDefault="00960B1A" w:rsidP="00797640">
            <w:pPr>
              <w:tabs>
                <w:tab w:val="left" w:pos="690"/>
              </w:tabs>
              <w:ind w:right="43"/>
              <w:rPr>
                <w:rFonts w:ascii="Times New Roman" w:hAnsi="Times New Roman" w:cs="Times New Roman"/>
                <w:sz w:val="20"/>
                <w:szCs w:val="20"/>
              </w:rPr>
            </w:pPr>
            <w:r w:rsidRPr="007032A8">
              <w:rPr>
                <w:rFonts w:ascii="Times New Roman" w:hAnsi="Times New Roman" w:cs="Times New Roman"/>
                <w:sz w:val="20"/>
                <w:szCs w:val="20"/>
              </w:rPr>
              <w:t>Oprogramowanie do projektowania typu CAD</w:t>
            </w:r>
            <w:r w:rsidR="0095100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797640">
              <w:rPr>
                <w:rFonts w:ascii="Times New Roman" w:hAnsi="Times New Roman" w:cs="Times New Roman"/>
                <w:sz w:val="20"/>
                <w:szCs w:val="20"/>
              </w:rPr>
              <w:t>Dopuszcza się wersję elektroniczną.</w:t>
            </w:r>
            <w:r w:rsidR="009510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7640">
              <w:rPr>
                <w:rFonts w:ascii="Times New Roman" w:hAnsi="Times New Roman" w:cs="Times New Roman"/>
                <w:sz w:val="20"/>
                <w:szCs w:val="20"/>
              </w:rPr>
              <w:br/>
              <w:t>Projektowanie min. 2D.</w:t>
            </w:r>
          </w:p>
        </w:tc>
        <w:tc>
          <w:tcPr>
            <w:tcW w:w="703" w:type="dxa"/>
          </w:tcPr>
          <w:p w:rsidR="00960B1A" w:rsidRPr="007032A8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75" w:type="dxa"/>
          </w:tcPr>
          <w:p w:rsidR="00960B1A" w:rsidRPr="007032A8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960B1A" w:rsidRPr="007032A8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</w:tcPr>
          <w:p w:rsidR="00960B1A" w:rsidRPr="007032A8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23%</w:t>
            </w:r>
          </w:p>
        </w:tc>
        <w:tc>
          <w:tcPr>
            <w:tcW w:w="1057" w:type="dxa"/>
          </w:tcPr>
          <w:p w:rsidR="00960B1A" w:rsidRPr="007032A8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</w:tcPr>
          <w:p w:rsidR="00262987" w:rsidRDefault="00262987" w:rsidP="00262987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pracownia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62987">
              <w:rPr>
                <w:rFonts w:ascii="Times New Roman" w:hAnsi="Times New Roman" w:cs="Times New Roman"/>
                <w:sz w:val="20"/>
                <w:szCs w:val="20"/>
              </w:rPr>
              <w:t xml:space="preserve">programowania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62987">
              <w:rPr>
                <w:rFonts w:ascii="Times New Roman" w:hAnsi="Times New Roman" w:cs="Times New Roman"/>
                <w:sz w:val="20"/>
                <w:szCs w:val="20"/>
              </w:rPr>
              <w:t xml:space="preserve">obrabiarek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62987">
              <w:rPr>
                <w:rFonts w:ascii="Times New Roman" w:hAnsi="Times New Roman" w:cs="Times New Roman"/>
                <w:sz w:val="20"/>
                <w:szCs w:val="20"/>
              </w:rPr>
              <w:t>sterowanych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numerycznie </w:t>
            </w:r>
          </w:p>
          <w:p w:rsidR="00960B1A" w:rsidRPr="007032A8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0B1A" w:rsidRPr="007032A8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0B1A" w:rsidRPr="007032A8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2987" w:rsidTr="00B51369">
        <w:tc>
          <w:tcPr>
            <w:tcW w:w="505" w:type="dxa"/>
          </w:tcPr>
          <w:p w:rsidR="00960B1A" w:rsidRPr="0032114C" w:rsidRDefault="004A6B28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60B1A" w:rsidRPr="003211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49" w:type="dxa"/>
          </w:tcPr>
          <w:p w:rsidR="00960B1A" w:rsidRPr="0032114C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</w:rPr>
            </w:pPr>
            <w:r w:rsidRPr="0032114C">
              <w:rPr>
                <w:rFonts w:ascii="Times New Roman" w:hAnsi="Times New Roman" w:cs="Times New Roman"/>
              </w:rPr>
              <w:t>Monitor</w:t>
            </w:r>
          </w:p>
        </w:tc>
        <w:tc>
          <w:tcPr>
            <w:tcW w:w="4512" w:type="dxa"/>
          </w:tcPr>
          <w:p w:rsidR="00960B1A" w:rsidRPr="0032114C" w:rsidRDefault="00960B1A" w:rsidP="004A6B28">
            <w:pPr>
              <w:tabs>
                <w:tab w:val="left" w:pos="69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114C">
              <w:rPr>
                <w:rFonts w:ascii="Times New Roman" w:hAnsi="Times New Roman" w:cs="Times New Roman"/>
                <w:sz w:val="20"/>
                <w:szCs w:val="20"/>
              </w:rPr>
              <w:t xml:space="preserve">Przekątna ekranu </w:t>
            </w:r>
            <w:r w:rsidR="002B2C9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32114C">
              <w:rPr>
                <w:rFonts w:ascii="Times New Roman" w:hAnsi="Times New Roman" w:cs="Times New Roman"/>
                <w:sz w:val="20"/>
                <w:szCs w:val="20"/>
              </w:rPr>
              <w:t xml:space="preserve"> 22 cale (</w:t>
            </w:r>
            <w:r w:rsidR="006B71FA">
              <w:rPr>
                <w:rFonts w:ascii="Times New Roman" w:hAnsi="Times New Roman" w:cs="Times New Roman"/>
                <w:sz w:val="20"/>
                <w:szCs w:val="20"/>
              </w:rPr>
              <w:t xml:space="preserve">względnie </w:t>
            </w:r>
            <w:r w:rsidRPr="0032114C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94546C">
              <w:rPr>
                <w:rFonts w:ascii="Times New Roman" w:hAnsi="Times New Roman" w:cs="Times New Roman"/>
                <w:sz w:val="20"/>
                <w:szCs w:val="20"/>
              </w:rPr>
              <w:t xml:space="preserve"> obudową</w:t>
            </w:r>
            <w:r w:rsidRPr="0032114C">
              <w:rPr>
                <w:rFonts w:ascii="Times New Roman" w:hAnsi="Times New Roman" w:cs="Times New Roman"/>
                <w:sz w:val="20"/>
                <w:szCs w:val="20"/>
              </w:rPr>
              <w:t xml:space="preserve">). Zalecana rozdzielczość obrazu monitora </w:t>
            </w:r>
            <w:r w:rsidR="002B2C9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32114C">
              <w:rPr>
                <w:rFonts w:ascii="Times New Roman" w:hAnsi="Times New Roman" w:cs="Times New Roman"/>
                <w:sz w:val="20"/>
                <w:szCs w:val="20"/>
              </w:rPr>
              <w:t xml:space="preserve"> 1920 x 1080 pikseli. Częstotliwość odświeżania przy zalecanej rozdzielczości </w:t>
            </w:r>
            <w:r w:rsidR="002B2C9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32114C">
              <w:rPr>
                <w:rFonts w:ascii="Times New Roman" w:hAnsi="Times New Roman" w:cs="Times New Roman"/>
                <w:sz w:val="20"/>
                <w:szCs w:val="20"/>
              </w:rPr>
              <w:t xml:space="preserve"> min. 60 </w:t>
            </w:r>
            <w:proofErr w:type="spellStart"/>
            <w:r w:rsidRPr="0032114C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  <w:r w:rsidRPr="0032114C">
              <w:rPr>
                <w:rFonts w:ascii="Times New Roman" w:hAnsi="Times New Roman" w:cs="Times New Roman"/>
                <w:sz w:val="20"/>
                <w:szCs w:val="20"/>
              </w:rPr>
              <w:t xml:space="preserve">. Czas reakcji matrycy -  max 5 ms. Jasność </w:t>
            </w:r>
            <w:r w:rsidR="002B2C9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32114C">
              <w:rPr>
                <w:rFonts w:ascii="Times New Roman" w:hAnsi="Times New Roman" w:cs="Times New Roman"/>
                <w:sz w:val="20"/>
                <w:szCs w:val="20"/>
              </w:rPr>
              <w:t xml:space="preserve"> min. 200 cd/m2. Kontrast statyczny </w:t>
            </w:r>
            <w:r w:rsidR="002B2C9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32114C">
              <w:rPr>
                <w:rFonts w:ascii="Times New Roman" w:hAnsi="Times New Roman" w:cs="Times New Roman"/>
                <w:sz w:val="20"/>
                <w:szCs w:val="20"/>
              </w:rPr>
              <w:t xml:space="preserve"> min. 600:1. Kontrast dynamiczny </w:t>
            </w:r>
            <w:r w:rsidR="002B2C9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32114C">
              <w:rPr>
                <w:rFonts w:ascii="Times New Roman" w:hAnsi="Times New Roman" w:cs="Times New Roman"/>
                <w:sz w:val="20"/>
                <w:szCs w:val="20"/>
              </w:rPr>
              <w:t xml:space="preserve"> min. 10000000:1.  Ilość kolorów </w:t>
            </w:r>
            <w:r w:rsidR="002B2C9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32114C">
              <w:rPr>
                <w:rFonts w:ascii="Times New Roman" w:hAnsi="Times New Roman" w:cs="Times New Roman"/>
                <w:sz w:val="20"/>
                <w:szCs w:val="20"/>
              </w:rPr>
              <w:t xml:space="preserve"> min. 16 milionów. Proporcja obrazu 16:9. Preferowana technologia podświetlania </w:t>
            </w:r>
            <w:r w:rsidR="002B2C9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32114C">
              <w:rPr>
                <w:rFonts w:ascii="Times New Roman" w:hAnsi="Times New Roman" w:cs="Times New Roman"/>
                <w:sz w:val="20"/>
                <w:szCs w:val="20"/>
              </w:rPr>
              <w:t xml:space="preserve"> diody LED. </w:t>
            </w:r>
          </w:p>
        </w:tc>
        <w:tc>
          <w:tcPr>
            <w:tcW w:w="703" w:type="dxa"/>
          </w:tcPr>
          <w:p w:rsidR="00960B1A" w:rsidRPr="0032114C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</w:rPr>
            </w:pPr>
            <w:r w:rsidRPr="0032114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75" w:type="dxa"/>
          </w:tcPr>
          <w:p w:rsidR="00960B1A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5" w:type="dxa"/>
          </w:tcPr>
          <w:p w:rsidR="00960B1A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9" w:type="dxa"/>
          </w:tcPr>
          <w:p w:rsidR="00960B1A" w:rsidRPr="0032114C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</w:rPr>
            </w:pPr>
            <w:r w:rsidRPr="0032114C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1057" w:type="dxa"/>
          </w:tcPr>
          <w:p w:rsidR="00960B1A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20" w:type="dxa"/>
          </w:tcPr>
          <w:p w:rsidR="00262987" w:rsidRDefault="00262987" w:rsidP="00262987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pracownia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62987">
              <w:rPr>
                <w:rFonts w:ascii="Times New Roman" w:hAnsi="Times New Roman" w:cs="Times New Roman"/>
                <w:sz w:val="20"/>
                <w:szCs w:val="20"/>
              </w:rPr>
              <w:t xml:space="preserve">programowania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62987">
              <w:rPr>
                <w:rFonts w:ascii="Times New Roman" w:hAnsi="Times New Roman" w:cs="Times New Roman"/>
                <w:sz w:val="20"/>
                <w:szCs w:val="20"/>
              </w:rPr>
              <w:t xml:space="preserve">obrabiarek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62987">
              <w:rPr>
                <w:rFonts w:ascii="Times New Roman" w:hAnsi="Times New Roman" w:cs="Times New Roman"/>
                <w:sz w:val="20"/>
                <w:szCs w:val="20"/>
              </w:rPr>
              <w:t>sterowanych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numerycznie </w:t>
            </w:r>
          </w:p>
          <w:p w:rsidR="00960B1A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960B1A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960B1A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b/>
              </w:rPr>
            </w:pPr>
          </w:p>
        </w:tc>
      </w:tr>
      <w:tr w:rsidR="00262987" w:rsidTr="00B51369">
        <w:tc>
          <w:tcPr>
            <w:tcW w:w="505" w:type="dxa"/>
          </w:tcPr>
          <w:p w:rsidR="00960B1A" w:rsidRPr="0032114C" w:rsidRDefault="004A6B28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960B1A" w:rsidRPr="0032114C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049" w:type="dxa"/>
          </w:tcPr>
          <w:p w:rsidR="00960B1A" w:rsidRPr="0032114C" w:rsidRDefault="00797640" w:rsidP="00797640">
            <w:pPr>
              <w:tabs>
                <w:tab w:val="left" w:pos="690"/>
                <w:tab w:val="left" w:pos="892"/>
              </w:tabs>
              <w:ind w:right="46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Urządzenie wielofunkcyjne dupleks </w:t>
            </w:r>
          </w:p>
        </w:tc>
        <w:tc>
          <w:tcPr>
            <w:tcW w:w="4512" w:type="dxa"/>
          </w:tcPr>
          <w:p w:rsidR="00960B1A" w:rsidRPr="0032114C" w:rsidRDefault="00960B1A" w:rsidP="00797640">
            <w:pPr>
              <w:tabs>
                <w:tab w:val="left" w:pos="69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114C">
              <w:rPr>
                <w:rFonts w:ascii="Times New Roman" w:hAnsi="Times New Roman" w:cs="Times New Roman"/>
                <w:sz w:val="20"/>
                <w:szCs w:val="20"/>
              </w:rPr>
              <w:t xml:space="preserve">Funkcje podstawowe </w:t>
            </w:r>
            <w:r w:rsidR="0079764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3211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7640" w:rsidRPr="0032114C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797640">
              <w:rPr>
                <w:rFonts w:ascii="Times New Roman" w:hAnsi="Times New Roman" w:cs="Times New Roman"/>
                <w:sz w:val="20"/>
                <w:szCs w:val="20"/>
              </w:rPr>
              <w:t>opiarka,</w:t>
            </w:r>
            <w:r w:rsidR="00797640" w:rsidRPr="003211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7640">
              <w:rPr>
                <w:rFonts w:ascii="Times New Roman" w:hAnsi="Times New Roman" w:cs="Times New Roman"/>
                <w:sz w:val="20"/>
                <w:szCs w:val="20"/>
              </w:rPr>
              <w:t>drukarka, skaner</w:t>
            </w:r>
            <w:r w:rsidR="0012598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797640" w:rsidRPr="0032114C">
              <w:rPr>
                <w:rFonts w:ascii="Times New Roman" w:hAnsi="Times New Roman" w:cs="Times New Roman"/>
                <w:sz w:val="20"/>
                <w:szCs w:val="20"/>
              </w:rPr>
              <w:t xml:space="preserve">Technologia druku </w:t>
            </w:r>
            <w:r w:rsidR="002B2C9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797640" w:rsidRPr="0032114C">
              <w:rPr>
                <w:rFonts w:ascii="Times New Roman" w:hAnsi="Times New Roman" w:cs="Times New Roman"/>
                <w:sz w:val="20"/>
                <w:szCs w:val="20"/>
              </w:rPr>
              <w:t xml:space="preserve"> laserowa, monochromatyczna, dwust</w:t>
            </w:r>
            <w:r w:rsidR="00797640">
              <w:rPr>
                <w:rFonts w:ascii="Times New Roman" w:hAnsi="Times New Roman" w:cs="Times New Roman"/>
                <w:sz w:val="20"/>
                <w:szCs w:val="20"/>
              </w:rPr>
              <w:t xml:space="preserve">ronna (dupleks). Format druku – min. </w:t>
            </w:r>
            <w:r w:rsidR="00797640" w:rsidRPr="0032114C">
              <w:rPr>
                <w:rFonts w:ascii="Times New Roman" w:hAnsi="Times New Roman" w:cs="Times New Roman"/>
                <w:sz w:val="20"/>
                <w:szCs w:val="20"/>
              </w:rPr>
              <w:t xml:space="preserve">A4. </w:t>
            </w:r>
            <w:r w:rsidR="00125980">
              <w:rPr>
                <w:rFonts w:ascii="Times New Roman" w:hAnsi="Times New Roman" w:cs="Times New Roman"/>
                <w:sz w:val="20"/>
                <w:szCs w:val="20"/>
              </w:rPr>
              <w:t>Łączność bezprzewodowa</w:t>
            </w:r>
            <w:r w:rsidR="00585224">
              <w:rPr>
                <w:rFonts w:ascii="Times New Roman" w:hAnsi="Times New Roman" w:cs="Times New Roman"/>
                <w:sz w:val="20"/>
                <w:szCs w:val="20"/>
              </w:rPr>
              <w:t xml:space="preserve"> sieć LAN</w:t>
            </w:r>
            <w:r w:rsidR="00125980">
              <w:rPr>
                <w:rFonts w:ascii="Times New Roman" w:hAnsi="Times New Roman" w:cs="Times New Roman"/>
                <w:sz w:val="20"/>
                <w:szCs w:val="20"/>
              </w:rPr>
              <w:t xml:space="preserve"> i </w:t>
            </w:r>
            <w:r w:rsidRPr="0032114C">
              <w:rPr>
                <w:rFonts w:ascii="Times New Roman" w:hAnsi="Times New Roman" w:cs="Times New Roman"/>
                <w:sz w:val="20"/>
                <w:szCs w:val="20"/>
              </w:rPr>
              <w:t xml:space="preserve">sieciowa 10/100 (Ethernet). Szybkość druku w czerni </w:t>
            </w:r>
            <w:r w:rsidR="002B2C9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32114C">
              <w:rPr>
                <w:rFonts w:ascii="Times New Roman" w:hAnsi="Times New Roman" w:cs="Times New Roman"/>
                <w:sz w:val="20"/>
                <w:szCs w:val="20"/>
              </w:rPr>
              <w:t xml:space="preserve"> min. 30 </w:t>
            </w:r>
            <w:proofErr w:type="spellStart"/>
            <w:r w:rsidR="00125980">
              <w:rPr>
                <w:rFonts w:ascii="Times New Roman" w:hAnsi="Times New Roman" w:cs="Times New Roman"/>
                <w:sz w:val="20"/>
                <w:szCs w:val="20"/>
              </w:rPr>
              <w:t>str</w:t>
            </w:r>
            <w:proofErr w:type="spellEnd"/>
            <w:r w:rsidR="00125980">
              <w:rPr>
                <w:rFonts w:ascii="Times New Roman" w:hAnsi="Times New Roman" w:cs="Times New Roman"/>
                <w:sz w:val="20"/>
                <w:szCs w:val="20"/>
              </w:rPr>
              <w:t>/min. pamięć min. 500 MB RAM.</w:t>
            </w:r>
            <w:r w:rsidR="005B69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5224">
              <w:rPr>
                <w:rFonts w:ascii="Times New Roman" w:hAnsi="Times New Roman" w:cs="Times New Roman"/>
                <w:sz w:val="20"/>
                <w:szCs w:val="20"/>
              </w:rPr>
              <w:t xml:space="preserve">Maksymalna gramatura papieru: min. 120 g /m2. Rozdzielczość druku: min. 1200x1200 </w:t>
            </w:r>
            <w:proofErr w:type="spellStart"/>
            <w:r w:rsidR="00585224">
              <w:rPr>
                <w:rFonts w:ascii="Times New Roman" w:hAnsi="Times New Roman" w:cs="Times New Roman"/>
                <w:sz w:val="20"/>
                <w:szCs w:val="20"/>
              </w:rPr>
              <w:t>dpi</w:t>
            </w:r>
            <w:proofErr w:type="spellEnd"/>
            <w:r w:rsidR="0058522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797640">
              <w:rPr>
                <w:rFonts w:ascii="Times New Roman" w:hAnsi="Times New Roman" w:cs="Times New Roman"/>
                <w:sz w:val="20"/>
                <w:szCs w:val="20"/>
              </w:rPr>
              <w:t xml:space="preserve">Rozdzielczość kopiowania i skanowania min. 600x600 </w:t>
            </w:r>
            <w:proofErr w:type="spellStart"/>
            <w:r w:rsidR="00797640">
              <w:rPr>
                <w:rFonts w:ascii="Times New Roman" w:hAnsi="Times New Roman" w:cs="Times New Roman"/>
                <w:sz w:val="20"/>
                <w:szCs w:val="20"/>
              </w:rPr>
              <w:t>dpi</w:t>
            </w:r>
            <w:proofErr w:type="spellEnd"/>
            <w:r w:rsidR="0079764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703" w:type="dxa"/>
          </w:tcPr>
          <w:p w:rsidR="00960B1A" w:rsidRPr="0032114C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</w:rPr>
            </w:pPr>
            <w:r w:rsidRPr="003211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5" w:type="dxa"/>
          </w:tcPr>
          <w:p w:rsidR="00960B1A" w:rsidRPr="0032114C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960B1A" w:rsidRPr="0032114C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</w:tcPr>
          <w:p w:rsidR="00960B1A" w:rsidRPr="0032114C" w:rsidRDefault="00797640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960B1A" w:rsidRPr="0032114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57" w:type="dxa"/>
          </w:tcPr>
          <w:p w:rsidR="00960B1A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20" w:type="dxa"/>
          </w:tcPr>
          <w:p w:rsidR="00262987" w:rsidRDefault="00262987" w:rsidP="00262987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pracownia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62987">
              <w:rPr>
                <w:rFonts w:ascii="Times New Roman" w:hAnsi="Times New Roman" w:cs="Times New Roman"/>
                <w:sz w:val="20"/>
                <w:szCs w:val="20"/>
              </w:rPr>
              <w:t xml:space="preserve">programowania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62987">
              <w:rPr>
                <w:rFonts w:ascii="Times New Roman" w:hAnsi="Times New Roman" w:cs="Times New Roman"/>
                <w:sz w:val="20"/>
                <w:szCs w:val="20"/>
              </w:rPr>
              <w:t xml:space="preserve">obrabiarek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62987">
              <w:rPr>
                <w:rFonts w:ascii="Times New Roman" w:hAnsi="Times New Roman" w:cs="Times New Roman"/>
                <w:sz w:val="20"/>
                <w:szCs w:val="20"/>
              </w:rPr>
              <w:t>sterowanych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numerycznie </w:t>
            </w:r>
          </w:p>
          <w:p w:rsidR="00960B1A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960B1A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960B1A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b/>
              </w:rPr>
            </w:pPr>
          </w:p>
        </w:tc>
      </w:tr>
      <w:tr w:rsidR="00262987" w:rsidTr="00B51369">
        <w:tc>
          <w:tcPr>
            <w:tcW w:w="505" w:type="dxa"/>
          </w:tcPr>
          <w:p w:rsidR="00960B1A" w:rsidRPr="004A6B28" w:rsidRDefault="004A6B28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</w:rPr>
            </w:pPr>
            <w:r w:rsidRPr="004A6B28">
              <w:rPr>
                <w:rFonts w:ascii="Times New Roman" w:hAnsi="Times New Roman" w:cs="Times New Roman"/>
              </w:rPr>
              <w:t>6</w:t>
            </w:r>
            <w:r w:rsidR="00960B1A" w:rsidRPr="004A6B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49" w:type="dxa"/>
          </w:tcPr>
          <w:p w:rsidR="00960B1A" w:rsidRPr="0032114C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</w:rPr>
            </w:pPr>
            <w:r w:rsidRPr="0032114C">
              <w:rPr>
                <w:rFonts w:ascii="Times New Roman" w:hAnsi="Times New Roman" w:cs="Times New Roman"/>
              </w:rPr>
              <w:t>Laptop</w:t>
            </w:r>
          </w:p>
        </w:tc>
        <w:tc>
          <w:tcPr>
            <w:tcW w:w="4512" w:type="dxa"/>
          </w:tcPr>
          <w:p w:rsidR="00960B1A" w:rsidRPr="0032114C" w:rsidRDefault="00960B1A" w:rsidP="0032114C">
            <w:pPr>
              <w:tabs>
                <w:tab w:val="left" w:pos="690"/>
              </w:tabs>
              <w:spacing w:after="0"/>
              <w:ind w:right="1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114C">
              <w:rPr>
                <w:rFonts w:ascii="Times New Roman" w:hAnsi="Times New Roman" w:cs="Times New Roman"/>
                <w:sz w:val="20"/>
                <w:szCs w:val="20"/>
              </w:rPr>
              <w:t xml:space="preserve">Procesor powinien osiągać w teście </w:t>
            </w:r>
            <w:proofErr w:type="spellStart"/>
            <w:r w:rsidRPr="0032114C">
              <w:rPr>
                <w:rFonts w:ascii="Times New Roman" w:hAnsi="Times New Roman" w:cs="Times New Roman"/>
                <w:sz w:val="20"/>
                <w:szCs w:val="20"/>
              </w:rPr>
              <w:t>PassMark</w:t>
            </w:r>
            <w:proofErr w:type="spellEnd"/>
            <w:r w:rsidRPr="003211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2C9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32114C">
              <w:rPr>
                <w:rFonts w:ascii="Times New Roman" w:hAnsi="Times New Roman" w:cs="Times New Roman"/>
                <w:sz w:val="20"/>
                <w:szCs w:val="20"/>
              </w:rPr>
              <w:t xml:space="preserve"> CPU Mark z dnia 05.11.2018r. minimalny wynik 3,686</w:t>
            </w:r>
          </w:p>
          <w:p w:rsidR="00960B1A" w:rsidRPr="0032114C" w:rsidRDefault="00960B1A" w:rsidP="0032114C">
            <w:pPr>
              <w:tabs>
                <w:tab w:val="left" w:pos="690"/>
              </w:tabs>
              <w:spacing w:after="0"/>
              <w:ind w:right="1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114C">
              <w:rPr>
                <w:rFonts w:ascii="Times New Roman" w:hAnsi="Times New Roman" w:cs="Times New Roman"/>
                <w:sz w:val="20"/>
                <w:szCs w:val="20"/>
              </w:rPr>
              <w:t xml:space="preserve">Ilość pamięci RAM </w:t>
            </w:r>
            <w:r w:rsidR="002B2C9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32114C">
              <w:rPr>
                <w:rFonts w:ascii="Times New Roman" w:hAnsi="Times New Roman" w:cs="Times New Roman"/>
                <w:sz w:val="20"/>
                <w:szCs w:val="20"/>
              </w:rPr>
              <w:t xml:space="preserve"> min. 4 GB</w:t>
            </w:r>
          </w:p>
          <w:p w:rsidR="00960B1A" w:rsidRPr="0032114C" w:rsidRDefault="00960B1A" w:rsidP="0032114C">
            <w:pPr>
              <w:tabs>
                <w:tab w:val="left" w:pos="690"/>
              </w:tabs>
              <w:spacing w:after="0"/>
              <w:ind w:right="1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114C">
              <w:rPr>
                <w:rFonts w:ascii="Times New Roman" w:hAnsi="Times New Roman" w:cs="Times New Roman"/>
                <w:sz w:val="20"/>
                <w:szCs w:val="20"/>
              </w:rPr>
              <w:t>Dysk twardy min. 500 GB,</w:t>
            </w:r>
          </w:p>
          <w:p w:rsidR="00960B1A" w:rsidRPr="0032114C" w:rsidRDefault="00960B1A" w:rsidP="0032114C">
            <w:pPr>
              <w:tabs>
                <w:tab w:val="left" w:pos="690"/>
              </w:tabs>
              <w:spacing w:after="0"/>
              <w:ind w:right="1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114C">
              <w:rPr>
                <w:rFonts w:ascii="Times New Roman" w:hAnsi="Times New Roman" w:cs="Times New Roman"/>
                <w:sz w:val="20"/>
                <w:szCs w:val="20"/>
              </w:rPr>
              <w:t xml:space="preserve">Przekątna ekranu zalecana </w:t>
            </w:r>
            <w:r w:rsidR="001C3D44">
              <w:rPr>
                <w:rFonts w:ascii="Times New Roman" w:hAnsi="Times New Roman" w:cs="Times New Roman"/>
                <w:sz w:val="20"/>
                <w:szCs w:val="20"/>
              </w:rPr>
              <w:t>min. 15 cali</w:t>
            </w:r>
          </w:p>
          <w:p w:rsidR="001C3D44" w:rsidRDefault="00960B1A" w:rsidP="0032114C">
            <w:pPr>
              <w:tabs>
                <w:tab w:val="left" w:pos="690"/>
              </w:tabs>
              <w:spacing w:after="0"/>
              <w:ind w:right="1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114C">
              <w:rPr>
                <w:rFonts w:ascii="Times New Roman" w:hAnsi="Times New Roman" w:cs="Times New Roman"/>
                <w:sz w:val="20"/>
                <w:szCs w:val="20"/>
              </w:rPr>
              <w:t>Matryca błyszcząca o rozdzielczości ekranu min. 1366x768</w:t>
            </w:r>
            <w:r w:rsidR="001C3D4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C3D44" w:rsidRDefault="001C3D44" w:rsidP="0032114C">
            <w:pPr>
              <w:tabs>
                <w:tab w:val="left" w:pos="690"/>
              </w:tabs>
              <w:spacing w:after="0"/>
              <w:ind w:right="1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Zalecane złącza (Interfejsy):  </w:t>
            </w:r>
            <w:r w:rsidR="00960B1A" w:rsidRPr="0032114C">
              <w:rPr>
                <w:rFonts w:ascii="Times New Roman" w:hAnsi="Times New Roman" w:cs="Times New Roman"/>
                <w:sz w:val="20"/>
                <w:szCs w:val="20"/>
              </w:rPr>
              <w:t xml:space="preserve">1 x USB </w:t>
            </w:r>
            <w:r w:rsidR="002F6981">
              <w:rPr>
                <w:rFonts w:ascii="Times New Roman" w:hAnsi="Times New Roman" w:cs="Times New Roman"/>
                <w:sz w:val="20"/>
                <w:szCs w:val="20"/>
              </w:rPr>
              <w:t xml:space="preserve">2.0, 1 x RJ-45 (LAN), </w:t>
            </w:r>
          </w:p>
          <w:p w:rsidR="00960B1A" w:rsidRPr="0032114C" w:rsidRDefault="001C3D44" w:rsidP="0032114C">
            <w:pPr>
              <w:tabs>
                <w:tab w:val="left" w:pos="690"/>
              </w:tabs>
              <w:spacing w:after="0"/>
              <w:ind w:right="1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D44">
              <w:rPr>
                <w:rFonts w:ascii="Times New Roman" w:hAnsi="Times New Roman" w:cs="Times New Roman"/>
                <w:sz w:val="20"/>
                <w:szCs w:val="20"/>
              </w:rPr>
              <w:t xml:space="preserve">Zalecane złącza (Interfejsy):  </w:t>
            </w:r>
            <w:r w:rsidR="002F6981">
              <w:rPr>
                <w:rFonts w:ascii="Times New Roman" w:hAnsi="Times New Roman" w:cs="Times New Roman"/>
                <w:sz w:val="20"/>
                <w:szCs w:val="20"/>
              </w:rPr>
              <w:t>1 x HDMI lub</w:t>
            </w:r>
            <w:r w:rsidR="00960B1A" w:rsidRPr="0032114C">
              <w:rPr>
                <w:rFonts w:ascii="Times New Roman" w:hAnsi="Times New Roman" w:cs="Times New Roman"/>
                <w:sz w:val="20"/>
                <w:szCs w:val="20"/>
              </w:rPr>
              <w:t xml:space="preserve"> 1xVGA  </w:t>
            </w:r>
          </w:p>
          <w:p w:rsidR="001C3D44" w:rsidRDefault="00960B1A" w:rsidP="0032114C">
            <w:pPr>
              <w:tabs>
                <w:tab w:val="left" w:pos="690"/>
              </w:tabs>
              <w:spacing w:after="0"/>
              <w:ind w:right="1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Napęd optyczny</w:t>
            </w:r>
            <w:r w:rsidR="001C3D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69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C3D44" w:rsidRPr="002415C7" w:rsidRDefault="004A6B28" w:rsidP="002B2C92">
            <w:pPr>
              <w:tabs>
                <w:tab w:val="left" w:pos="690"/>
              </w:tabs>
              <w:spacing w:after="0"/>
              <w:ind w:right="1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6B28">
              <w:rPr>
                <w:rFonts w:ascii="Times New Roman" w:hAnsi="Times New Roman" w:cs="Times New Roman"/>
                <w:sz w:val="20"/>
                <w:szCs w:val="20"/>
              </w:rPr>
              <w:t xml:space="preserve">System operacyjny klasy PC musi spełniać poniższe wymagania poprzez wbudowane mechanizmy, bez użycia dodatkowych aplikacji: Możliwość dokonywania aktualizacji i poprawek  systemu przez Internet z możliwością wyboru instalowanych poprawek. System 64 bitowy. Możliwość dokonywania uaktualnień sterowników urządzeń przez Internet – witrynę producenta systemu. Darmowe aktualizacje w ramach wersji systemu operacyjnego przez Internet (niezbędne aktualizacje, poprawki, biuletyny bezpieczeństwa muszą być dostarczane bez dodatkowych opłat) – wymagane podanie nazwy strony serwera WWW. Internetowa aktualizacja zapewniona w języku polskim. </w:t>
            </w:r>
            <w:r w:rsidRPr="004A6B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Wbudowana zapora internetowa (firewall) dla ochrony połączeń internetowych; zintegrowana z systemem konsola do zarządzania ustawieniami zapory i regułami IP v4 i v6. Zlokalizowane w języku polskim, co najmniej następujące elementy: menu, odtwarzacz multimediów, pomoc, komunikaty systemowe. Wsparcie dla większości powszechnie używanych urządzeń peryferyjnych (drukarek, urządzeń sieciowych, standardów USB, </w:t>
            </w:r>
            <w:proofErr w:type="spellStart"/>
            <w:r w:rsidRPr="004A6B28">
              <w:rPr>
                <w:rFonts w:ascii="Times New Roman" w:hAnsi="Times New Roman" w:cs="Times New Roman"/>
                <w:sz w:val="20"/>
                <w:szCs w:val="20"/>
              </w:rPr>
              <w:t>Plug&amp;Play</w:t>
            </w:r>
            <w:proofErr w:type="spellEnd"/>
            <w:r w:rsidRPr="004A6B28">
              <w:rPr>
                <w:rFonts w:ascii="Times New Roman" w:hAnsi="Times New Roman" w:cs="Times New Roman"/>
                <w:sz w:val="20"/>
                <w:szCs w:val="20"/>
              </w:rPr>
              <w:t xml:space="preserve">, Wi-Fi). Interfejs użytkownika działający w trybie graficznym z elementami 3D, zintegrowana z interfejsem użytkownika interaktywna część pulpitu służącą do uruchamiania aplikacji, które użytkownik może dowolnie wymieniać i pobrać ze strony producenta. Zintegrowane z systemem operacyjnym narzędzia zwalczające złośliwe oprogramowanie; aktualizacje dostępne u producenta nieodpłatnie bez ograniczeń czasowych. Zintegrowany z systemem operacyjnym moduł synchronizacji komputera z urządzeniami zewnętrznymi. Wbudowany system pomocy w języku polskim. System operacyjny musi posiadać funkcjonalność pozwalającą na identyfikację sieci komputerowych, do których jest podłączony, zapamiętywanie ustawień i przypisywanie do kategorii bezpieczeństwa (z predefiniowanymi odpowiednio do kategorii ustawieniami zapory sieciowej, udostępniania plików itp.). Wdrażanie IPSEC oparte na politykach – wdrażanie IPSEC oparte na zestawach reguł definiujących ustawienia zarządzanych w sposób centralny. Automatyczne występowanie i używanie (wystawianie) certyfikatów PKI X.509. Rozbudowane polityki bezpieczeństwa – polityki dla systemu operacyjnego i dla wskazanych aplikacji. Wsparcie dla Java i .NET Framework 1.1 i 2.0 i 3.0, </w:t>
            </w:r>
            <w:r w:rsidRPr="004A6B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4.0, 4.5 – możliwość uruchomienia aplikacji działających we wskazanych środowiskach. Wsparcie dla </w:t>
            </w:r>
            <w:proofErr w:type="spellStart"/>
            <w:r w:rsidRPr="004A6B28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="002B2C92" w:rsidRPr="004A6B28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4A6B28">
              <w:rPr>
                <w:rFonts w:ascii="Times New Roman" w:hAnsi="Times New Roman" w:cs="Times New Roman"/>
                <w:sz w:val="20"/>
                <w:szCs w:val="20"/>
              </w:rPr>
              <w:t>cript</w:t>
            </w:r>
            <w:proofErr w:type="spellEnd"/>
            <w:r w:rsidRPr="004A6B28">
              <w:rPr>
                <w:rFonts w:ascii="Times New Roman" w:hAnsi="Times New Roman" w:cs="Times New Roman"/>
                <w:sz w:val="20"/>
                <w:szCs w:val="20"/>
              </w:rPr>
              <w:t xml:space="preserve"> i </w:t>
            </w:r>
            <w:proofErr w:type="spellStart"/>
            <w:r w:rsidRPr="004A6B28">
              <w:rPr>
                <w:rFonts w:ascii="Times New Roman" w:hAnsi="Times New Roman" w:cs="Times New Roman"/>
                <w:sz w:val="20"/>
                <w:szCs w:val="20"/>
              </w:rPr>
              <w:t>VBScript</w:t>
            </w:r>
            <w:proofErr w:type="spellEnd"/>
            <w:r w:rsidRPr="004A6B28">
              <w:rPr>
                <w:rFonts w:ascii="Times New Roman" w:hAnsi="Times New Roman" w:cs="Times New Roman"/>
                <w:sz w:val="20"/>
                <w:szCs w:val="20"/>
              </w:rPr>
              <w:t xml:space="preserve"> – możliwość uruchamiania interpretera poleceń. Zdalna pomoc i współdzielenie aplikacji – możliwość zdalnego przejęcia sesji zalogowanego użytkownika celem rozwiązania problemu z komputerem. Rozwiązanie umożliwiające wdrożenie nowego obrazu poprzez zdalną instalację. Graficzne środowisko instalacji i konfiguracji. Możliwość </w:t>
            </w:r>
            <w:proofErr w:type="spellStart"/>
            <w:r w:rsidRPr="004A6B28">
              <w:rPr>
                <w:rFonts w:ascii="Times New Roman" w:hAnsi="Times New Roman" w:cs="Times New Roman"/>
                <w:sz w:val="20"/>
                <w:szCs w:val="20"/>
              </w:rPr>
              <w:t>downgrade</w:t>
            </w:r>
            <w:proofErr w:type="spellEnd"/>
            <w:r w:rsidRPr="004A6B28">
              <w:rPr>
                <w:rFonts w:ascii="Times New Roman" w:hAnsi="Times New Roman" w:cs="Times New Roman"/>
                <w:sz w:val="20"/>
                <w:szCs w:val="20"/>
              </w:rPr>
              <w:t xml:space="preserve"> do wcześniejszej wersji OS. Oprogramowanie dla tworzenia kopii zapasowych (backup); automatyczne wykonywanie kopii plików z możliwością automatycznego przywrócenia wersji wcześniejszej. Możliwość przywracania plików systemowych. Funkcjonalność automatycznej zmiany domyślnej drukarki w zależności od sieci, do której podłączony jest komputer. System musi umożliwiać pracę w domenie. Możliwość przystosowania stanowiska dla osób niepełnosprawnych (np. słabo widzących). Wsparcie dla logowania przy pomocy </w:t>
            </w:r>
            <w:proofErr w:type="spellStart"/>
            <w:r w:rsidRPr="004A6B28">
              <w:rPr>
                <w:rFonts w:ascii="Times New Roman" w:hAnsi="Times New Roman" w:cs="Times New Roman"/>
                <w:sz w:val="20"/>
                <w:szCs w:val="20"/>
              </w:rPr>
              <w:t>smartcard</w:t>
            </w:r>
            <w:proofErr w:type="spellEnd"/>
            <w:r w:rsidRPr="004A6B28">
              <w:rPr>
                <w:rFonts w:ascii="Times New Roman" w:hAnsi="Times New Roman" w:cs="Times New Roman"/>
                <w:sz w:val="20"/>
                <w:szCs w:val="20"/>
              </w:rPr>
              <w:t xml:space="preserve">. Rozwiązanie służące do automatycznego zbudowania obrazu systemu wraz z aplikacjami. Obraz systemu służyć ma do automatycznego upowszechnienia systemu operacyjnego inicjowanego i wykonywanego w całości poprzez sieć komputerową. System operacyjny musi pozwalać na uruchamianie i płynną pracę umożliwiający pracę ze specjalistycznym oprogramowaniem typu CAD. </w:t>
            </w:r>
          </w:p>
        </w:tc>
        <w:tc>
          <w:tcPr>
            <w:tcW w:w="703" w:type="dxa"/>
          </w:tcPr>
          <w:p w:rsidR="00960B1A" w:rsidRPr="0032114C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</w:rPr>
            </w:pPr>
            <w:r w:rsidRPr="0032114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75" w:type="dxa"/>
          </w:tcPr>
          <w:p w:rsidR="00960B1A" w:rsidRPr="0032114C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960B1A" w:rsidRPr="0032114C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</w:tcPr>
          <w:p w:rsidR="00960B1A" w:rsidRPr="0032114C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</w:rPr>
            </w:pPr>
            <w:r w:rsidRPr="0032114C">
              <w:rPr>
                <w:rFonts w:ascii="Times New Roman" w:hAnsi="Times New Roman" w:cs="Times New Roman"/>
              </w:rPr>
              <w:t>23%</w:t>
            </w:r>
          </w:p>
        </w:tc>
        <w:tc>
          <w:tcPr>
            <w:tcW w:w="1057" w:type="dxa"/>
          </w:tcPr>
          <w:p w:rsidR="00960B1A" w:rsidRPr="0032114C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960B1A" w:rsidRPr="00262987" w:rsidRDefault="00262987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  <w:r w:rsidRPr="00262987">
              <w:rPr>
                <w:rFonts w:ascii="Times New Roman" w:hAnsi="Times New Roman" w:cs="Times New Roman"/>
                <w:sz w:val="20"/>
                <w:szCs w:val="20"/>
              </w:rPr>
              <w:t xml:space="preserve">Szkolny Punkt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62987">
              <w:rPr>
                <w:rFonts w:ascii="Times New Roman" w:hAnsi="Times New Roman" w:cs="Times New Roman"/>
                <w:sz w:val="20"/>
                <w:szCs w:val="20"/>
              </w:rPr>
              <w:t>Informacji i Kariery</w:t>
            </w:r>
          </w:p>
        </w:tc>
        <w:tc>
          <w:tcPr>
            <w:tcW w:w="1276" w:type="dxa"/>
          </w:tcPr>
          <w:p w:rsidR="00960B1A" w:rsidRPr="0032114C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60B1A" w:rsidRPr="0032114C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</w:rPr>
            </w:pPr>
          </w:p>
        </w:tc>
      </w:tr>
      <w:tr w:rsidR="00262987" w:rsidTr="00B51369">
        <w:tc>
          <w:tcPr>
            <w:tcW w:w="505" w:type="dxa"/>
          </w:tcPr>
          <w:p w:rsidR="00960B1A" w:rsidRPr="004A6B28" w:rsidRDefault="004A6B28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</w:rPr>
            </w:pPr>
            <w:r w:rsidRPr="004A6B28">
              <w:rPr>
                <w:rFonts w:ascii="Times New Roman" w:hAnsi="Times New Roman" w:cs="Times New Roman"/>
              </w:rPr>
              <w:lastRenderedPageBreak/>
              <w:t>7</w:t>
            </w:r>
            <w:r w:rsidR="00960B1A" w:rsidRPr="004A6B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49" w:type="dxa"/>
          </w:tcPr>
          <w:p w:rsidR="00960B1A" w:rsidRPr="0032114C" w:rsidRDefault="00960B1A" w:rsidP="002B2C92">
            <w:pPr>
              <w:tabs>
                <w:tab w:val="left" w:pos="690"/>
              </w:tabs>
              <w:ind w:right="-73"/>
              <w:rPr>
                <w:rFonts w:ascii="Times New Roman" w:hAnsi="Times New Roman" w:cs="Times New Roman"/>
              </w:rPr>
            </w:pPr>
            <w:r w:rsidRPr="0032114C">
              <w:rPr>
                <w:rFonts w:ascii="Times New Roman" w:hAnsi="Times New Roman" w:cs="Times New Roman"/>
              </w:rPr>
              <w:t>Urządzenie wielofunkcyjne</w:t>
            </w:r>
          </w:p>
        </w:tc>
        <w:tc>
          <w:tcPr>
            <w:tcW w:w="4512" w:type="dxa"/>
          </w:tcPr>
          <w:p w:rsidR="00960B1A" w:rsidRPr="002415C7" w:rsidRDefault="00960B1A" w:rsidP="00797640">
            <w:pPr>
              <w:tabs>
                <w:tab w:val="left" w:pos="690"/>
              </w:tabs>
              <w:ind w:right="1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15C7">
              <w:rPr>
                <w:rFonts w:ascii="Times New Roman" w:hAnsi="Times New Roman" w:cs="Times New Roman"/>
                <w:sz w:val="20"/>
                <w:szCs w:val="20"/>
              </w:rPr>
              <w:t xml:space="preserve">Technologia druku </w:t>
            </w:r>
            <w:r w:rsidR="002B2C9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2415C7">
              <w:rPr>
                <w:rFonts w:ascii="Times New Roman" w:hAnsi="Times New Roman" w:cs="Times New Roman"/>
                <w:sz w:val="20"/>
                <w:szCs w:val="20"/>
              </w:rPr>
              <w:t xml:space="preserve"> laserowa, monochromatyczna. Format druku </w:t>
            </w:r>
            <w:r w:rsidR="002B2C9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2415C7">
              <w:rPr>
                <w:rFonts w:ascii="Times New Roman" w:hAnsi="Times New Roman" w:cs="Times New Roman"/>
                <w:sz w:val="20"/>
                <w:szCs w:val="20"/>
              </w:rPr>
              <w:t xml:space="preserve"> A4. Funkcje podstawowe </w:t>
            </w:r>
            <w:r w:rsidR="002B2C9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2415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7640" w:rsidRPr="002415C7">
              <w:rPr>
                <w:rFonts w:ascii="Times New Roman" w:hAnsi="Times New Roman" w:cs="Times New Roman"/>
                <w:sz w:val="20"/>
                <w:szCs w:val="20"/>
              </w:rPr>
              <w:t xml:space="preserve">kopiarka </w:t>
            </w:r>
            <w:r w:rsidRPr="002415C7">
              <w:rPr>
                <w:rFonts w:ascii="Times New Roman" w:hAnsi="Times New Roman" w:cs="Times New Roman"/>
                <w:sz w:val="20"/>
                <w:szCs w:val="20"/>
              </w:rPr>
              <w:t>drukarka, skaner.</w:t>
            </w:r>
          </w:p>
        </w:tc>
        <w:tc>
          <w:tcPr>
            <w:tcW w:w="703" w:type="dxa"/>
          </w:tcPr>
          <w:p w:rsidR="00960B1A" w:rsidRPr="0032114C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</w:rPr>
            </w:pPr>
            <w:r w:rsidRPr="003211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5" w:type="dxa"/>
          </w:tcPr>
          <w:p w:rsidR="00960B1A" w:rsidRPr="0032114C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960B1A" w:rsidRPr="0032114C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</w:tcPr>
          <w:p w:rsidR="00960B1A" w:rsidRPr="0032114C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</w:rPr>
            </w:pPr>
            <w:r w:rsidRPr="0032114C">
              <w:rPr>
                <w:rFonts w:ascii="Times New Roman" w:hAnsi="Times New Roman" w:cs="Times New Roman"/>
              </w:rPr>
              <w:t>23%</w:t>
            </w:r>
          </w:p>
        </w:tc>
        <w:tc>
          <w:tcPr>
            <w:tcW w:w="1057" w:type="dxa"/>
          </w:tcPr>
          <w:p w:rsidR="00960B1A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20" w:type="dxa"/>
          </w:tcPr>
          <w:p w:rsidR="00960B1A" w:rsidRPr="00262987" w:rsidRDefault="00262987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Szkolny Punkt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62987">
              <w:rPr>
                <w:rFonts w:ascii="Times New Roman" w:hAnsi="Times New Roman" w:cs="Times New Roman"/>
                <w:sz w:val="20"/>
                <w:szCs w:val="20"/>
              </w:rPr>
              <w:t xml:space="preserve">Informacji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 w:rsidRPr="00262987">
              <w:rPr>
                <w:rFonts w:ascii="Times New Roman" w:hAnsi="Times New Roman" w:cs="Times New Roman"/>
                <w:sz w:val="20"/>
                <w:szCs w:val="20"/>
              </w:rPr>
              <w:t>Kariery</w:t>
            </w:r>
          </w:p>
        </w:tc>
        <w:tc>
          <w:tcPr>
            <w:tcW w:w="1276" w:type="dxa"/>
          </w:tcPr>
          <w:p w:rsidR="00960B1A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960B1A" w:rsidRDefault="00960B1A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b/>
              </w:rPr>
            </w:pPr>
          </w:p>
        </w:tc>
      </w:tr>
      <w:tr w:rsidR="00262987" w:rsidTr="00B51369">
        <w:tc>
          <w:tcPr>
            <w:tcW w:w="505" w:type="dxa"/>
          </w:tcPr>
          <w:p w:rsidR="002B2C92" w:rsidRPr="004A6B28" w:rsidRDefault="002B2C92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2049" w:type="dxa"/>
          </w:tcPr>
          <w:p w:rsidR="002B2C92" w:rsidRPr="0032114C" w:rsidRDefault="002B2C92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Akcesoria</w:t>
            </w:r>
          </w:p>
        </w:tc>
        <w:tc>
          <w:tcPr>
            <w:tcW w:w="4512" w:type="dxa"/>
          </w:tcPr>
          <w:p w:rsidR="002B2C92" w:rsidRPr="002415C7" w:rsidRDefault="002B2C92" w:rsidP="00797640">
            <w:pPr>
              <w:tabs>
                <w:tab w:val="left" w:pos="690"/>
              </w:tabs>
              <w:ind w:right="1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Klawiatura numeryczna i mysz optyczna – z wyjściem na USB. Kabel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DisplayPort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lub HDMI w celu podłączenia monitora do komputera. </w:t>
            </w:r>
          </w:p>
        </w:tc>
        <w:tc>
          <w:tcPr>
            <w:tcW w:w="703" w:type="dxa"/>
          </w:tcPr>
          <w:p w:rsidR="002B2C92" w:rsidRPr="0032114C" w:rsidRDefault="002B2C92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75" w:type="dxa"/>
          </w:tcPr>
          <w:p w:rsidR="002B2C92" w:rsidRPr="0032114C" w:rsidRDefault="002B2C92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2B2C92" w:rsidRPr="0032114C" w:rsidRDefault="002B2C92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</w:tcPr>
          <w:p w:rsidR="002B2C92" w:rsidRPr="0032114C" w:rsidRDefault="002B2C92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23%</w:t>
            </w:r>
          </w:p>
        </w:tc>
        <w:tc>
          <w:tcPr>
            <w:tcW w:w="1057" w:type="dxa"/>
          </w:tcPr>
          <w:p w:rsidR="002B2C92" w:rsidRDefault="002B2C92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20" w:type="dxa"/>
          </w:tcPr>
          <w:p w:rsidR="00262987" w:rsidRDefault="00262987" w:rsidP="00262987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pracownia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62987">
              <w:rPr>
                <w:rFonts w:ascii="Times New Roman" w:hAnsi="Times New Roman" w:cs="Times New Roman"/>
                <w:sz w:val="20"/>
                <w:szCs w:val="20"/>
              </w:rPr>
              <w:t xml:space="preserve">programowania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62987">
              <w:rPr>
                <w:rFonts w:ascii="Times New Roman" w:hAnsi="Times New Roman" w:cs="Times New Roman"/>
                <w:sz w:val="20"/>
                <w:szCs w:val="20"/>
              </w:rPr>
              <w:t xml:space="preserve">obrabiarek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62987">
              <w:rPr>
                <w:rFonts w:ascii="Times New Roman" w:hAnsi="Times New Roman" w:cs="Times New Roman"/>
                <w:sz w:val="20"/>
                <w:szCs w:val="20"/>
              </w:rPr>
              <w:t>sterowanych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numerycznie </w:t>
            </w:r>
          </w:p>
          <w:p w:rsidR="002B2C92" w:rsidRDefault="002B2C92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2B2C92" w:rsidRDefault="002B2C92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2B2C92" w:rsidRDefault="002B2C92" w:rsidP="009A2BD4">
            <w:pPr>
              <w:tabs>
                <w:tab w:val="left" w:pos="690"/>
              </w:tabs>
              <w:ind w:right="-1068"/>
              <w:rPr>
                <w:rFonts w:ascii="Times New Roman" w:hAnsi="Times New Roman" w:cs="Times New Roman"/>
                <w:b/>
              </w:rPr>
            </w:pPr>
          </w:p>
        </w:tc>
      </w:tr>
    </w:tbl>
    <w:p w:rsidR="00C9504B" w:rsidRDefault="00C9504B" w:rsidP="0032114C">
      <w:pPr>
        <w:tabs>
          <w:tab w:val="left" w:pos="690"/>
        </w:tabs>
        <w:ind w:left="-851" w:right="-1068" w:firstLine="567"/>
        <w:jc w:val="both"/>
        <w:rPr>
          <w:rFonts w:ascii="Times New Roman" w:hAnsi="Times New Roman" w:cs="Times New Roman"/>
          <w:b/>
        </w:rPr>
      </w:pPr>
    </w:p>
    <w:p w:rsidR="00C9504B" w:rsidRDefault="00C9504B" w:rsidP="0032114C">
      <w:pPr>
        <w:tabs>
          <w:tab w:val="left" w:pos="690"/>
        </w:tabs>
        <w:ind w:left="-851" w:right="-1068" w:firstLine="567"/>
        <w:jc w:val="both"/>
        <w:rPr>
          <w:rFonts w:ascii="Times New Roman" w:hAnsi="Times New Roman" w:cs="Times New Roman"/>
          <w:b/>
        </w:rPr>
      </w:pPr>
    </w:p>
    <w:p w:rsidR="00C9504B" w:rsidRDefault="00C9504B" w:rsidP="0032114C">
      <w:pPr>
        <w:tabs>
          <w:tab w:val="left" w:pos="690"/>
        </w:tabs>
        <w:ind w:left="-851" w:right="-1068" w:firstLine="567"/>
        <w:jc w:val="both"/>
        <w:rPr>
          <w:rFonts w:ascii="Times New Roman" w:hAnsi="Times New Roman" w:cs="Times New Roman"/>
          <w:b/>
        </w:rPr>
      </w:pPr>
    </w:p>
    <w:p w:rsidR="0032114C" w:rsidRPr="0032114C" w:rsidRDefault="0032114C" w:rsidP="0032114C">
      <w:pPr>
        <w:tabs>
          <w:tab w:val="left" w:pos="690"/>
        </w:tabs>
        <w:ind w:left="-851" w:right="-1068" w:firstLine="567"/>
        <w:jc w:val="both"/>
        <w:rPr>
          <w:rFonts w:ascii="Times New Roman" w:hAnsi="Times New Roman" w:cs="Times New Roman"/>
          <w:b/>
        </w:rPr>
      </w:pPr>
      <w:r w:rsidRPr="0032114C">
        <w:rPr>
          <w:rFonts w:ascii="Times New Roman" w:hAnsi="Times New Roman" w:cs="Times New Roman"/>
          <w:b/>
        </w:rPr>
        <w:t>Uwaga:</w:t>
      </w:r>
      <w:r w:rsidRPr="0032114C">
        <w:rPr>
          <w:rFonts w:ascii="Times New Roman" w:hAnsi="Times New Roman" w:cs="Times New Roman"/>
          <w:b/>
        </w:rPr>
        <w:tab/>
        <w:t xml:space="preserve">Na podst. Art..83 ust.1 pkt 26 ustawy o podatku od towarów i usług z dn. 11 marca 2004 (Dz.U. z 2017 poz. 1221 ze zm.) materiały objęte stawką Vat </w:t>
      </w:r>
      <w:r w:rsidR="00D30C7E">
        <w:rPr>
          <w:rFonts w:ascii="Times New Roman" w:hAnsi="Times New Roman" w:cs="Times New Roman"/>
          <w:b/>
        </w:rPr>
        <w:br/>
      </w:r>
      <w:r w:rsidR="00D30C7E">
        <w:rPr>
          <w:rFonts w:ascii="Times New Roman" w:hAnsi="Times New Roman" w:cs="Times New Roman"/>
          <w:b/>
        </w:rPr>
        <w:tab/>
      </w:r>
      <w:r w:rsidR="00D30C7E">
        <w:rPr>
          <w:rFonts w:ascii="Times New Roman" w:hAnsi="Times New Roman" w:cs="Times New Roman"/>
          <w:b/>
        </w:rPr>
        <w:tab/>
      </w:r>
      <w:r w:rsidRPr="0032114C">
        <w:rPr>
          <w:rFonts w:ascii="Times New Roman" w:hAnsi="Times New Roman" w:cs="Times New Roman"/>
          <w:b/>
        </w:rPr>
        <w:t xml:space="preserve">w </w:t>
      </w:r>
      <w:r w:rsidR="00D30C7E">
        <w:rPr>
          <w:rFonts w:ascii="Times New Roman" w:hAnsi="Times New Roman" w:cs="Times New Roman"/>
          <w:b/>
        </w:rPr>
        <w:t xml:space="preserve"> </w:t>
      </w:r>
      <w:r w:rsidR="002B2C92">
        <w:rPr>
          <w:rFonts w:ascii="Times New Roman" w:hAnsi="Times New Roman" w:cs="Times New Roman"/>
          <w:b/>
        </w:rPr>
        <w:t>wys. 0%: pozycja 1 i 4</w:t>
      </w:r>
      <w:r w:rsidRPr="0032114C">
        <w:rPr>
          <w:rFonts w:ascii="Times New Roman" w:hAnsi="Times New Roman" w:cs="Times New Roman"/>
          <w:b/>
        </w:rPr>
        <w:t>.</w:t>
      </w:r>
    </w:p>
    <w:p w:rsidR="00960B1A" w:rsidRPr="001C1968" w:rsidRDefault="0032114C" w:rsidP="001C1968">
      <w:pPr>
        <w:tabs>
          <w:tab w:val="left" w:pos="690"/>
        </w:tabs>
        <w:ind w:left="-851" w:right="-1068" w:firstLine="567"/>
        <w:rPr>
          <w:rFonts w:ascii="Times New Roman" w:hAnsi="Times New Roman" w:cs="Times New Roman"/>
          <w:sz w:val="20"/>
          <w:szCs w:val="20"/>
        </w:rPr>
      </w:pPr>
      <w:r w:rsidRPr="0032114C">
        <w:rPr>
          <w:rFonts w:ascii="Times New Roman" w:hAnsi="Times New Roman" w:cs="Times New Roman"/>
          <w:b/>
        </w:rPr>
        <w:tab/>
      </w:r>
      <w:r w:rsidRPr="0032114C">
        <w:rPr>
          <w:rFonts w:ascii="Times New Roman" w:hAnsi="Times New Roman" w:cs="Times New Roman"/>
          <w:b/>
        </w:rPr>
        <w:tab/>
      </w:r>
      <w:r w:rsidRPr="0032114C">
        <w:rPr>
          <w:rFonts w:ascii="Times New Roman" w:hAnsi="Times New Roman" w:cs="Times New Roman"/>
          <w:b/>
        </w:rPr>
        <w:tab/>
      </w:r>
      <w:r w:rsidR="00C9504B">
        <w:rPr>
          <w:rFonts w:ascii="Times New Roman" w:hAnsi="Times New Roman" w:cs="Times New Roman"/>
          <w:sz w:val="20"/>
          <w:szCs w:val="20"/>
        </w:rPr>
        <w:tab/>
      </w:r>
    </w:p>
    <w:p w:rsidR="001C1968" w:rsidRPr="001C1968" w:rsidRDefault="001C1968" w:rsidP="001C1968">
      <w:pPr>
        <w:spacing w:after="160" w:line="259" w:lineRule="auto"/>
        <w:ind w:left="708"/>
        <w:jc w:val="right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                                     </w:t>
      </w:r>
      <w:r w:rsidRPr="001C1968">
        <w:rPr>
          <w:rFonts w:ascii="Calibri" w:eastAsia="Calibri" w:hAnsi="Calibri" w:cs="Times New Roman"/>
        </w:rPr>
        <w:t>Łącznie netto ……………………………………………….</w:t>
      </w:r>
    </w:p>
    <w:p w:rsidR="001C1968" w:rsidRPr="001C1968" w:rsidRDefault="001C1968" w:rsidP="001C1968">
      <w:pPr>
        <w:spacing w:after="160" w:line="259" w:lineRule="auto"/>
        <w:ind w:left="2832" w:firstLine="708"/>
        <w:jc w:val="right"/>
        <w:rPr>
          <w:rFonts w:ascii="Calibri" w:eastAsia="Calibri" w:hAnsi="Calibri" w:cs="Times New Roman"/>
        </w:rPr>
      </w:pPr>
      <w:r w:rsidRPr="001C1968">
        <w:rPr>
          <w:rFonts w:ascii="Calibri" w:eastAsia="Calibri" w:hAnsi="Calibri" w:cs="Times New Roman"/>
        </w:rPr>
        <w:t>VAT ………………………………………………..……………</w:t>
      </w:r>
    </w:p>
    <w:p w:rsidR="001C1968" w:rsidRPr="001C1968" w:rsidRDefault="001C1968" w:rsidP="001C1968">
      <w:pPr>
        <w:spacing w:after="160" w:line="259" w:lineRule="auto"/>
        <w:jc w:val="right"/>
        <w:rPr>
          <w:rFonts w:ascii="Calibri" w:eastAsia="Calibri" w:hAnsi="Calibri" w:cs="Times New Roman"/>
        </w:rPr>
      </w:pPr>
      <w:r w:rsidRPr="001C1968">
        <w:rPr>
          <w:rFonts w:ascii="Calibri" w:eastAsia="Calibri" w:hAnsi="Calibri" w:cs="Times New Roman"/>
        </w:rPr>
        <w:t xml:space="preserve">               </w:t>
      </w:r>
      <w:r w:rsidRPr="001C1968">
        <w:rPr>
          <w:rFonts w:ascii="Calibri" w:eastAsia="Calibri" w:hAnsi="Calibri" w:cs="Times New Roman"/>
        </w:rPr>
        <w:tab/>
      </w:r>
      <w:r w:rsidRPr="001C1968">
        <w:rPr>
          <w:rFonts w:ascii="Calibri" w:eastAsia="Calibri" w:hAnsi="Calibri" w:cs="Times New Roman"/>
        </w:rPr>
        <w:tab/>
      </w:r>
      <w:r w:rsidRPr="001C1968">
        <w:rPr>
          <w:rFonts w:ascii="Calibri" w:eastAsia="Calibri" w:hAnsi="Calibri" w:cs="Times New Roman"/>
        </w:rPr>
        <w:tab/>
      </w:r>
      <w:r w:rsidRPr="001C1968">
        <w:rPr>
          <w:rFonts w:ascii="Calibri" w:eastAsia="Calibri" w:hAnsi="Calibri" w:cs="Times New Roman"/>
        </w:rPr>
        <w:tab/>
        <w:t>Łącznie brutto ………………………………………………</w:t>
      </w:r>
    </w:p>
    <w:p w:rsidR="001C1968" w:rsidRDefault="001C1968" w:rsidP="00960B1A"/>
    <w:p w:rsidR="001C1968" w:rsidRDefault="001C1968" w:rsidP="00960B1A"/>
    <w:p w:rsidR="001C1968" w:rsidRDefault="001C1968" w:rsidP="00960B1A"/>
    <w:p w:rsidR="00960B1A" w:rsidRDefault="00960B1A" w:rsidP="00960B1A">
      <w:r>
        <w:t>………………………………………………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……………………………………………………….</w:t>
      </w:r>
    </w:p>
    <w:p w:rsidR="00960B1A" w:rsidRPr="00E04E92" w:rsidRDefault="00960B1A" w:rsidP="00960B1A">
      <w:pPr>
        <w:rPr>
          <w:rFonts w:ascii="Times New Roman" w:hAnsi="Times New Roman" w:cs="Times New Roman"/>
          <w:sz w:val="28"/>
          <w:szCs w:val="28"/>
        </w:rPr>
      </w:pPr>
      <w:r>
        <w:t xml:space="preserve">       /miejscowość, data/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>
        <w:tab/>
        <w:t>/podpis Wykonawcy/</w:t>
      </w:r>
    </w:p>
    <w:p w:rsidR="0032114C" w:rsidRPr="0032114C" w:rsidRDefault="0032114C" w:rsidP="00960B1A">
      <w:pPr>
        <w:rPr>
          <w:rFonts w:ascii="Times New Roman" w:hAnsi="Times New Roman" w:cs="Times New Roman"/>
          <w:sz w:val="20"/>
          <w:szCs w:val="20"/>
        </w:rPr>
      </w:pPr>
    </w:p>
    <w:sectPr w:rsidR="0032114C" w:rsidRPr="0032114C" w:rsidSect="009A2BD4">
      <w:headerReference w:type="default" r:id="rId9"/>
      <w:footerReference w:type="default" r:id="rId10"/>
      <w:pgSz w:w="16838" w:h="11906" w:orient="landscape"/>
      <w:pgMar w:top="1440" w:right="1440" w:bottom="991" w:left="1440" w:header="283" w:footer="283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599" w:rsidRDefault="00412599">
      <w:pPr>
        <w:spacing w:after="0" w:line="240" w:lineRule="auto"/>
      </w:pPr>
      <w:r>
        <w:separator/>
      </w:r>
    </w:p>
  </w:endnote>
  <w:endnote w:type="continuationSeparator" w:id="0">
    <w:p w:rsidR="00412599" w:rsidRDefault="00412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</w:rPr>
      <w:id w:val="-1192212700"/>
      <w:docPartObj>
        <w:docPartGallery w:val="Page Numbers (Bottom of Page)"/>
        <w:docPartUnique/>
      </w:docPartObj>
    </w:sdtPr>
    <w:sdtContent>
      <w:p w:rsidR="00857F05" w:rsidRDefault="00857F05">
        <w:pPr>
          <w:pStyle w:val="Stopka"/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/>
            <w:szCs w:val="21"/>
          </w:rPr>
          <w:fldChar w:fldCharType="begin"/>
        </w:r>
        <w:r>
          <w:instrText>PAGE    \* MERGEFORMAT</w:instrText>
        </w:r>
        <w:r>
          <w:rPr>
            <w:rFonts w:eastAsiaTheme="minorEastAsia"/>
            <w:szCs w:val="21"/>
          </w:rPr>
          <w:fldChar w:fldCharType="separate"/>
        </w:r>
        <w:r w:rsidRPr="00857F05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9A2BD4" w:rsidRDefault="009A2BD4" w:rsidP="00370B9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599" w:rsidRDefault="00412599">
      <w:pPr>
        <w:spacing w:after="0" w:line="240" w:lineRule="auto"/>
      </w:pPr>
      <w:r>
        <w:separator/>
      </w:r>
    </w:p>
  </w:footnote>
  <w:footnote w:type="continuationSeparator" w:id="0">
    <w:p w:rsidR="00412599" w:rsidRDefault="004125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BD4" w:rsidRDefault="009A2BD4">
    <w:pPr>
      <w:pStyle w:val="Nagwek"/>
      <w:ind w:left="-993" w:hanging="425"/>
      <w:jc w:val="both"/>
    </w:pPr>
    <w:r>
      <w:rPr>
        <w:noProof/>
        <w:lang w:eastAsia="pl-PL"/>
      </w:rPr>
      <w:drawing>
        <wp:inline distT="0" distB="9525" distL="0" distR="9525" wp14:anchorId="2B9D766B" wp14:editId="52D4C2E2">
          <wp:extent cx="5724525" cy="771525"/>
          <wp:effectExtent l="0" t="0" r="0" b="0"/>
          <wp:docPr id="49" name="Obraz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771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02CFF"/>
    <w:multiLevelType w:val="multilevel"/>
    <w:tmpl w:val="DCDEC70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9601EC9"/>
    <w:multiLevelType w:val="multilevel"/>
    <w:tmpl w:val="64FC9D36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FC32F89"/>
    <w:multiLevelType w:val="multilevel"/>
    <w:tmpl w:val="8F180F5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9821849"/>
    <w:multiLevelType w:val="hybridMultilevel"/>
    <w:tmpl w:val="F306C23A"/>
    <w:lvl w:ilvl="0" w:tplc="CE74C53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9175F1"/>
    <w:multiLevelType w:val="multilevel"/>
    <w:tmpl w:val="BF28DA2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42A85651"/>
    <w:multiLevelType w:val="hybridMultilevel"/>
    <w:tmpl w:val="15F84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212D84"/>
    <w:multiLevelType w:val="hybridMultilevel"/>
    <w:tmpl w:val="D74033E4"/>
    <w:lvl w:ilvl="0" w:tplc="731673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0231B9"/>
    <w:multiLevelType w:val="multilevel"/>
    <w:tmpl w:val="94C280B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9D73929"/>
    <w:multiLevelType w:val="hybridMultilevel"/>
    <w:tmpl w:val="1FDC8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FD7A5E"/>
    <w:multiLevelType w:val="multilevel"/>
    <w:tmpl w:val="8C4CC50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715816EB"/>
    <w:multiLevelType w:val="hybridMultilevel"/>
    <w:tmpl w:val="CE60C44C"/>
    <w:lvl w:ilvl="0" w:tplc="731673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2"/>
  </w:num>
  <w:num w:numId="5">
    <w:abstractNumId w:val="9"/>
  </w:num>
  <w:num w:numId="6">
    <w:abstractNumId w:val="0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B69"/>
    <w:rsid w:val="00056F2D"/>
    <w:rsid w:val="00111D88"/>
    <w:rsid w:val="00125980"/>
    <w:rsid w:val="00146689"/>
    <w:rsid w:val="00173C65"/>
    <w:rsid w:val="00190B1E"/>
    <w:rsid w:val="00196C87"/>
    <w:rsid w:val="001C1968"/>
    <w:rsid w:val="001C3D44"/>
    <w:rsid w:val="001D021F"/>
    <w:rsid w:val="001D07A6"/>
    <w:rsid w:val="001F1770"/>
    <w:rsid w:val="002415C7"/>
    <w:rsid w:val="00262987"/>
    <w:rsid w:val="002B2C92"/>
    <w:rsid w:val="002F6981"/>
    <w:rsid w:val="0032114C"/>
    <w:rsid w:val="00341BBA"/>
    <w:rsid w:val="00357443"/>
    <w:rsid w:val="00357587"/>
    <w:rsid w:val="00370B9B"/>
    <w:rsid w:val="003F1884"/>
    <w:rsid w:val="003F65F9"/>
    <w:rsid w:val="00412599"/>
    <w:rsid w:val="00420328"/>
    <w:rsid w:val="004230FC"/>
    <w:rsid w:val="0043706C"/>
    <w:rsid w:val="00450559"/>
    <w:rsid w:val="0049126D"/>
    <w:rsid w:val="004A6B28"/>
    <w:rsid w:val="004A72CE"/>
    <w:rsid w:val="0053353D"/>
    <w:rsid w:val="00557299"/>
    <w:rsid w:val="005833C0"/>
    <w:rsid w:val="00585224"/>
    <w:rsid w:val="00596352"/>
    <w:rsid w:val="005B2AE2"/>
    <w:rsid w:val="005B6939"/>
    <w:rsid w:val="005D0150"/>
    <w:rsid w:val="006908CF"/>
    <w:rsid w:val="006A2BEA"/>
    <w:rsid w:val="006B71FA"/>
    <w:rsid w:val="006F4F1D"/>
    <w:rsid w:val="007032A8"/>
    <w:rsid w:val="00736355"/>
    <w:rsid w:val="00797640"/>
    <w:rsid w:val="00832721"/>
    <w:rsid w:val="00857F05"/>
    <w:rsid w:val="008B0E9E"/>
    <w:rsid w:val="008C0DB8"/>
    <w:rsid w:val="008C3B69"/>
    <w:rsid w:val="0094546C"/>
    <w:rsid w:val="00951008"/>
    <w:rsid w:val="00955393"/>
    <w:rsid w:val="00960B1A"/>
    <w:rsid w:val="009A2BD4"/>
    <w:rsid w:val="009B0B0F"/>
    <w:rsid w:val="009F0F63"/>
    <w:rsid w:val="00A071B4"/>
    <w:rsid w:val="00A70E5D"/>
    <w:rsid w:val="00AD55BF"/>
    <w:rsid w:val="00AF3824"/>
    <w:rsid w:val="00B03821"/>
    <w:rsid w:val="00B511C2"/>
    <w:rsid w:val="00B51369"/>
    <w:rsid w:val="00BA1180"/>
    <w:rsid w:val="00BD610D"/>
    <w:rsid w:val="00BE354D"/>
    <w:rsid w:val="00BF7CD7"/>
    <w:rsid w:val="00C35F5F"/>
    <w:rsid w:val="00C62B58"/>
    <w:rsid w:val="00C76C1F"/>
    <w:rsid w:val="00C9504B"/>
    <w:rsid w:val="00D30C7E"/>
    <w:rsid w:val="00DB1450"/>
    <w:rsid w:val="00DD65E3"/>
    <w:rsid w:val="00E629E4"/>
    <w:rsid w:val="00F4348D"/>
    <w:rsid w:val="00F57FFB"/>
    <w:rsid w:val="00F62C90"/>
    <w:rsid w:val="00F6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298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D1140"/>
    <w:rPr>
      <w:rFonts w:ascii="Tahoma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D11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F0057"/>
  </w:style>
  <w:style w:type="paragraph" w:styleId="Nagwek">
    <w:name w:val="header"/>
    <w:basedOn w:val="Normalny"/>
    <w:next w:val="Tekstpodstawowy"/>
    <w:link w:val="NagwekZnak"/>
    <w:uiPriority w:val="99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FF0057"/>
  </w:style>
  <w:style w:type="paragraph" w:styleId="Stopka">
    <w:name w:val="footer"/>
    <w:basedOn w:val="Normalny"/>
    <w:link w:val="StopkaZnak"/>
    <w:uiPriority w:val="99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b/>
      <w:color w:val="80008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182178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qFormat/>
    <w:rsid w:val="00610006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9A2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298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D1140"/>
    <w:rPr>
      <w:rFonts w:ascii="Tahoma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D11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F0057"/>
  </w:style>
  <w:style w:type="paragraph" w:styleId="Nagwek">
    <w:name w:val="header"/>
    <w:basedOn w:val="Normalny"/>
    <w:next w:val="Tekstpodstawowy"/>
    <w:link w:val="NagwekZnak"/>
    <w:uiPriority w:val="99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FF0057"/>
  </w:style>
  <w:style w:type="paragraph" w:styleId="Stopka">
    <w:name w:val="footer"/>
    <w:basedOn w:val="Normalny"/>
    <w:link w:val="StopkaZnak"/>
    <w:uiPriority w:val="99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b/>
      <w:color w:val="80008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182178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qFormat/>
    <w:rsid w:val="00610006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9A2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93AFF-8029-4EE3-A687-3F07FCAD1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2678</Words>
  <Characters>16068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rutkowska</dc:creator>
  <cp:lastModifiedBy>RADEK</cp:lastModifiedBy>
  <cp:revision>3</cp:revision>
  <cp:lastPrinted>2018-11-06T15:24:00Z</cp:lastPrinted>
  <dcterms:created xsi:type="dcterms:W3CDTF">2018-11-21T15:34:00Z</dcterms:created>
  <dcterms:modified xsi:type="dcterms:W3CDTF">2018-11-21T16:00:00Z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